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single" w:sz="12" w:space="0" w:color="333745" w:themeColor="text2"/>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16"/>
      </w:tblGrid>
      <w:tr w:rsidR="00296556" w14:paraId="00F454BC" w14:textId="77777777" w:rsidTr="00FE1FDC">
        <w:tc>
          <w:tcPr>
            <w:tcW w:w="9016" w:type="dxa"/>
          </w:tcPr>
          <w:p w14:paraId="279D2B23" w14:textId="77777777" w:rsidR="00C97E2B" w:rsidRPr="00203A7E" w:rsidRDefault="00C97E2B" w:rsidP="00C97E2B">
            <w:pPr>
              <w:rPr>
                <w:rFonts w:ascii="Poppins SemiBold" w:hAnsi="Poppins SemiBold" w:cs="Poppins SemiBold"/>
                <w:sz w:val="36"/>
                <w:szCs w:val="36"/>
              </w:rPr>
            </w:pPr>
            <w:r w:rsidRPr="00203A7E">
              <w:rPr>
                <w:rFonts w:ascii="Poppins SemiBold" w:hAnsi="Poppins SemiBold" w:cs="Poppins SemiBold"/>
                <w:color w:val="333745" w:themeColor="text2"/>
                <w:sz w:val="36"/>
                <w:szCs w:val="36"/>
              </w:rPr>
              <w:t>TEEP implementation application form</w:t>
            </w:r>
            <w:r w:rsidRPr="00203A7E">
              <w:rPr>
                <w:rFonts w:ascii="Poppins SemiBold" w:hAnsi="Poppins SemiBold" w:cs="Poppins SemiBold"/>
                <w:sz w:val="36"/>
                <w:szCs w:val="36"/>
              </w:rPr>
              <w:t xml:space="preserve"> </w:t>
            </w:r>
          </w:p>
          <w:p w14:paraId="091B8CC7" w14:textId="0DB2991C" w:rsidR="00822EB6" w:rsidRPr="001D5191" w:rsidRDefault="00C97E2B" w:rsidP="00C97E2B">
            <w:pPr>
              <w:pStyle w:val="VITTitle"/>
            </w:pPr>
            <w:r>
              <w:t>Program Standard 3.5</w:t>
            </w:r>
          </w:p>
        </w:tc>
      </w:tr>
    </w:tbl>
    <w:p w14:paraId="15556F23" w14:textId="77777777" w:rsidR="00D14297" w:rsidRDefault="00D14297" w:rsidP="00D14297"/>
    <w:p w14:paraId="0995596D" w14:textId="77777777" w:rsidR="00D14297" w:rsidRDefault="00D14297" w:rsidP="00B06461">
      <w:pPr>
        <w:pStyle w:val="H2"/>
        <w:numPr>
          <w:ilvl w:val="0"/>
          <w:numId w:val="0"/>
        </w:numPr>
      </w:pPr>
      <w:r>
        <w:t>Background</w:t>
      </w:r>
    </w:p>
    <w:p w14:paraId="72EFBBD3" w14:textId="7BBD5E52" w:rsidR="00D14297" w:rsidRDefault="00D14297" w:rsidP="00B06461">
      <w:bookmarkStart w:id="0" w:name="_Hlk167702231"/>
      <w:r>
        <w:t xml:space="preserve">All initial teacher education (ITE) providers must submit </w:t>
      </w:r>
      <w:r w:rsidR="00C97E2B" w:rsidRPr="00771C5B">
        <w:t xml:space="preserve">Teacher Education Expert Panel </w:t>
      </w:r>
      <w:r w:rsidR="00C97E2B">
        <w:t>(</w:t>
      </w:r>
      <w:r w:rsidR="00011C4F">
        <w:t>TEEP</w:t>
      </w:r>
      <w:r w:rsidR="00C97E2B">
        <w:t>)</w:t>
      </w:r>
      <w:r w:rsidR="008A3FEE">
        <w:t xml:space="preserve"> implementation application forms</w:t>
      </w:r>
      <w:r>
        <w:t xml:space="preserve"> to VIT addressing the updated requirements published in the </w:t>
      </w:r>
      <w:hyperlink r:id="rId12" w:history="1">
        <w:r>
          <w:rPr>
            <w:rStyle w:val="Hyperlink"/>
          </w:rPr>
          <w:t>Adden</w:t>
        </w:r>
        <w:bookmarkStart w:id="1" w:name="_Hlt162350269"/>
        <w:bookmarkStart w:id="2" w:name="_Hlt162350270"/>
        <w:r>
          <w:rPr>
            <w:rStyle w:val="Hyperlink"/>
          </w:rPr>
          <w:t>d</w:t>
        </w:r>
        <w:bookmarkEnd w:id="1"/>
        <w:bookmarkEnd w:id="2"/>
        <w:r>
          <w:rPr>
            <w:rStyle w:val="Hyperlink"/>
          </w:rPr>
          <w:t>um</w:t>
        </w:r>
      </w:hyperlink>
      <w:r>
        <w:t xml:space="preserve"> as approved by Education Ministers in 2023, with changes mandating the implementation of Core Content into ITE programs and amendments to the</w:t>
      </w:r>
      <w:r w:rsidR="00C36428">
        <w:t xml:space="preserve"> </w:t>
      </w:r>
      <w:r w:rsidR="008A0DC8">
        <w:t>requirements for the</w:t>
      </w:r>
      <w:r>
        <w:t xml:space="preserve"> Literacy and Numeracy Test for Initial Teacher Education Students (LANTITE). </w:t>
      </w:r>
    </w:p>
    <w:bookmarkEnd w:id="0"/>
    <w:p w14:paraId="0E1A4BE4" w14:textId="77777777" w:rsidR="00B06461" w:rsidRDefault="00B06461" w:rsidP="00B06461"/>
    <w:p w14:paraId="7205744D" w14:textId="62E53475" w:rsidR="00D14297" w:rsidRPr="001801FD" w:rsidRDefault="00D14297" w:rsidP="00B06461">
      <w:r w:rsidRPr="001801FD">
        <w:t>Core Content</w:t>
      </w:r>
    </w:p>
    <w:p w14:paraId="564BA87B" w14:textId="77777777" w:rsidR="00D14297" w:rsidRPr="001801FD" w:rsidRDefault="00D14297" w:rsidP="00B06461">
      <w:pPr>
        <w:pStyle w:val="Bullet1"/>
      </w:pPr>
      <w:r w:rsidRPr="001801FD">
        <w:t>Program Standard 1.5 (new Program Standard – Template 3.1)</w:t>
      </w:r>
    </w:p>
    <w:p w14:paraId="2F8B4FED" w14:textId="77777777" w:rsidR="00D14297" w:rsidRPr="001801FD" w:rsidRDefault="00D14297" w:rsidP="00B06461">
      <w:pPr>
        <w:pStyle w:val="Bullet1"/>
      </w:pPr>
      <w:r w:rsidRPr="001801FD">
        <w:t>Program Standard 2.1</w:t>
      </w:r>
    </w:p>
    <w:p w14:paraId="0E85F764" w14:textId="77777777" w:rsidR="00D14297" w:rsidRPr="001801FD" w:rsidRDefault="00D14297" w:rsidP="00B06461">
      <w:pPr>
        <w:pStyle w:val="Bullet1"/>
      </w:pPr>
      <w:r w:rsidRPr="001801FD">
        <w:t>Program Standard 4.2</w:t>
      </w:r>
    </w:p>
    <w:p w14:paraId="26DDFC99" w14:textId="2CDF957F" w:rsidR="00D14297" w:rsidRPr="001801FD" w:rsidRDefault="00D14297" w:rsidP="00B06461">
      <w:pPr>
        <w:pStyle w:val="Bullet1"/>
      </w:pPr>
      <w:r w:rsidRPr="001801FD">
        <w:t>Schedule 2 – Core Content</w:t>
      </w:r>
    </w:p>
    <w:p w14:paraId="7F94F05B" w14:textId="77777777" w:rsidR="00B06461" w:rsidRPr="001801FD" w:rsidRDefault="00B06461" w:rsidP="00D14297"/>
    <w:p w14:paraId="2D303B25" w14:textId="17825F76" w:rsidR="00D14297" w:rsidRPr="001801FD" w:rsidRDefault="00D14297" w:rsidP="00B06461">
      <w:r w:rsidRPr="001801FD">
        <w:t xml:space="preserve">LANTITE </w:t>
      </w:r>
    </w:p>
    <w:p w14:paraId="46D2C419" w14:textId="4FF6D11D" w:rsidR="00D14297" w:rsidRPr="001801FD" w:rsidRDefault="00D14297" w:rsidP="00B06461">
      <w:pPr>
        <w:pStyle w:val="Bullet1"/>
      </w:pPr>
      <w:r w:rsidRPr="001801FD">
        <w:t>Program Standard 3.5</w:t>
      </w:r>
    </w:p>
    <w:p w14:paraId="2B6EBECE" w14:textId="77777777" w:rsidR="00B06461" w:rsidRPr="001801FD" w:rsidRDefault="00B06461" w:rsidP="00B06461"/>
    <w:p w14:paraId="56484A50" w14:textId="77239742" w:rsidR="00D14297" w:rsidRDefault="00D14297" w:rsidP="00B06461">
      <w:r w:rsidRPr="001801FD">
        <w:t xml:space="preserve">Whilst the Addendum specifies updated and / or revised standards, VIT notes that other Program and Graduate Teacher Standards may be affected because of these changes. </w:t>
      </w:r>
    </w:p>
    <w:p w14:paraId="14E54C48" w14:textId="77777777" w:rsidR="00B06461" w:rsidRPr="00D14297" w:rsidRDefault="00B06461" w:rsidP="00B06461">
      <w:pPr>
        <w:rPr>
          <w:rFonts w:cs="Poppins"/>
        </w:rPr>
      </w:pPr>
    </w:p>
    <w:p w14:paraId="75E1EEE7" w14:textId="4F914DF0" w:rsidR="00D14297" w:rsidRDefault="00D14297" w:rsidP="00B06461">
      <w:bookmarkStart w:id="3" w:name="_Hlk167702398"/>
      <w:r w:rsidRPr="00D14297">
        <w:t xml:space="preserve">If the Core Content and / or LANTITE requirements already exist in your ITE program(s) as per the Addendum, then an explanation of how the standards </w:t>
      </w:r>
      <w:proofErr w:type="gramStart"/>
      <w:r w:rsidRPr="00D14297">
        <w:t>are</w:t>
      </w:r>
      <w:proofErr w:type="gramEnd"/>
      <w:r w:rsidRPr="00D14297">
        <w:t xml:space="preserve"> met should be provided along with relevant supporting evidence for VIT to verify. </w:t>
      </w:r>
      <w:bookmarkStart w:id="4" w:name="_Hlk162350333"/>
    </w:p>
    <w:p w14:paraId="0AE02DE0" w14:textId="77777777" w:rsidR="00B06461" w:rsidRDefault="00B06461" w:rsidP="00B06461"/>
    <w:p w14:paraId="454596A5" w14:textId="438E2829" w:rsidR="00D14297" w:rsidRDefault="00D14297" w:rsidP="00B06461">
      <w:r w:rsidRPr="00B06461">
        <w:rPr>
          <w:rFonts w:ascii="Poppins SemiBold" w:hAnsi="Poppins SemiBold" w:cs="Poppins SemiBold"/>
        </w:rPr>
        <w:t>Currently accredited programs</w:t>
      </w:r>
      <w:r w:rsidRPr="00D14297">
        <w:t xml:space="preserve"> must address all updated requirements</w:t>
      </w:r>
      <w:r w:rsidR="00312396">
        <w:t>.</w:t>
      </w:r>
    </w:p>
    <w:p w14:paraId="799DCB5A" w14:textId="77777777" w:rsidR="00B06461" w:rsidRPr="00D14297" w:rsidRDefault="00B06461" w:rsidP="00B06461"/>
    <w:p w14:paraId="1C084BCE" w14:textId="1B9FD954" w:rsidR="0006046F" w:rsidRDefault="00D14297" w:rsidP="00B06461">
      <w:r w:rsidRPr="00B06461">
        <w:rPr>
          <w:rFonts w:ascii="Poppins SemiBold" w:hAnsi="Poppins SemiBold" w:cs="Poppins SemiBold"/>
        </w:rPr>
        <w:t>Teach out programs</w:t>
      </w:r>
      <w:r w:rsidRPr="00D14297">
        <w:t xml:space="preserve"> </w:t>
      </w:r>
      <w:r w:rsidR="0006046F">
        <w:t>that have students enrolled in first year,</w:t>
      </w:r>
      <w:r w:rsidR="0006046F" w:rsidRPr="00D14297">
        <w:t xml:space="preserve"> </w:t>
      </w:r>
      <w:r w:rsidR="0006046F">
        <w:t>as</w:t>
      </w:r>
      <w:r w:rsidR="0006046F" w:rsidRPr="00D14297">
        <w:t xml:space="preserve"> identified in the</w:t>
      </w:r>
      <w:r w:rsidR="0006046F">
        <w:t xml:space="preserve"> </w:t>
      </w:r>
      <w:r w:rsidR="0006046F" w:rsidRPr="00D14297">
        <w:rPr>
          <w:i/>
          <w:iCs/>
        </w:rPr>
        <w:t>TEEP Reform checklist for Victorian ITE providers</w:t>
      </w:r>
      <w:r w:rsidR="0006046F">
        <w:t>,</w:t>
      </w:r>
      <w:r w:rsidR="0006046F" w:rsidRPr="00D14297">
        <w:rPr>
          <w:rStyle w:val="cf01"/>
          <w:rFonts w:ascii="Poppins" w:hAnsi="Poppins" w:cs="Poppins"/>
        </w:rPr>
        <w:t xml:space="preserve"> </w:t>
      </w:r>
      <w:r w:rsidR="0006046F">
        <w:t>must have application</w:t>
      </w:r>
      <w:r w:rsidR="00601EAB">
        <w:t xml:space="preserve"> forms</w:t>
      </w:r>
      <w:r w:rsidR="0006046F">
        <w:t xml:space="preserve"> submitted to address the updated requirements</w:t>
      </w:r>
      <w:r w:rsidR="00BC2355">
        <w:t xml:space="preserve"> for</w:t>
      </w:r>
      <w:r w:rsidR="00676F11">
        <w:t xml:space="preserve"> Program Standard 3.5</w:t>
      </w:r>
      <w:r w:rsidR="00312396">
        <w:t>.</w:t>
      </w:r>
    </w:p>
    <w:p w14:paraId="33DB9981" w14:textId="77777777" w:rsidR="00B06461" w:rsidRDefault="00B06461" w:rsidP="00B06461"/>
    <w:p w14:paraId="15FBB7F6" w14:textId="6A4EBD13" w:rsidR="007C0232" w:rsidRDefault="0025672E" w:rsidP="00B06461">
      <w:r>
        <w:t xml:space="preserve">The </w:t>
      </w:r>
      <w:r w:rsidR="0006046F">
        <w:t>VIT notes</w:t>
      </w:r>
      <w:r w:rsidR="0024760F">
        <w:t xml:space="preserve"> </w:t>
      </w:r>
      <w:r w:rsidR="0006046F">
        <w:t xml:space="preserve">that there may be teach out programs with pre-service teachers progressed beyond first year who are yet to successfully complete LANTITE who may be eligible for recognition of First Nations Language proficiency. These pre-service teachers can be managed on a case-by-case basis, to provide access to the </w:t>
      </w:r>
      <w:r w:rsidR="0024760F">
        <w:t>recognition of First Nations Language proficiency</w:t>
      </w:r>
      <w:r w:rsidR="0006046F">
        <w:t>, without the requirement for a program change application.</w:t>
      </w:r>
      <w:bookmarkEnd w:id="4"/>
    </w:p>
    <w:bookmarkEnd w:id="3"/>
    <w:p w14:paraId="51182199" w14:textId="77777777" w:rsidR="00B06461" w:rsidRPr="00B06461" w:rsidRDefault="00B06461" w:rsidP="00B06461"/>
    <w:p w14:paraId="5ECB84D9" w14:textId="64C5DEA8" w:rsidR="00D14297" w:rsidRPr="001801FD" w:rsidRDefault="008A3FEE" w:rsidP="00B06461">
      <w:pPr>
        <w:pStyle w:val="H2"/>
        <w:numPr>
          <w:ilvl w:val="0"/>
          <w:numId w:val="0"/>
        </w:numPr>
      </w:pPr>
      <w:r w:rsidRPr="001801FD">
        <w:t>TEEP implementation</w:t>
      </w:r>
      <w:r w:rsidR="00D14297" w:rsidRPr="001801FD">
        <w:t xml:space="preserve"> application forms</w:t>
      </w:r>
    </w:p>
    <w:p w14:paraId="3D6EA8A6" w14:textId="5FF33CF3" w:rsidR="00AE708A" w:rsidRDefault="00D14297" w:rsidP="00B06461">
      <w:r w:rsidRPr="001801FD">
        <w:t>Bespoke application forms have been developed to support the</w:t>
      </w:r>
      <w:r w:rsidR="008B37E5" w:rsidRPr="001801FD">
        <w:t xml:space="preserve"> implementation of TEEP</w:t>
      </w:r>
      <w:r w:rsidR="002943A4" w:rsidRPr="001801FD">
        <w:t xml:space="preserve">. These application forms </w:t>
      </w:r>
      <w:r w:rsidR="00AF6EEF" w:rsidRPr="001801FD">
        <w:t>are also intended to address</w:t>
      </w:r>
      <w:r w:rsidR="008B37E5" w:rsidRPr="001801FD">
        <w:t xml:space="preserve"> any program</w:t>
      </w:r>
      <w:r w:rsidRPr="001801FD">
        <w:t xml:space="preserve"> changes required in response to </w:t>
      </w:r>
      <w:r w:rsidR="008B37E5" w:rsidRPr="001801FD">
        <w:t>the reforms</w:t>
      </w:r>
      <w:r w:rsidRPr="001801FD">
        <w:t xml:space="preserve">. </w:t>
      </w:r>
    </w:p>
    <w:p w14:paraId="1FC8C8E5" w14:textId="77777777" w:rsidR="00B06461" w:rsidRDefault="00B06461" w:rsidP="00B06461"/>
    <w:p w14:paraId="567B008E" w14:textId="71C3D7E0" w:rsidR="00AE708A" w:rsidRDefault="00D14297" w:rsidP="00B06461">
      <w:r>
        <w:t>This form is designed to address the changes to Program Standard 3.5.</w:t>
      </w:r>
    </w:p>
    <w:p w14:paraId="3733254F" w14:textId="13EB00E8" w:rsidR="00AE708A" w:rsidRPr="00B06461" w:rsidRDefault="00D14297" w:rsidP="00B06461">
      <w:pPr>
        <w:pStyle w:val="Bullet1"/>
      </w:pPr>
      <w:r w:rsidRPr="00B06461">
        <w:t>Sections A</w:t>
      </w:r>
      <w:r w:rsidR="00AE708A" w:rsidRPr="00B06461">
        <w:t xml:space="preserve"> – D </w:t>
      </w:r>
      <w:r w:rsidRPr="00B06461">
        <w:t xml:space="preserve">provide general program information, rationale for </w:t>
      </w:r>
      <w:r w:rsidR="005D3A07" w:rsidRPr="00B06461">
        <w:t xml:space="preserve">any </w:t>
      </w:r>
      <w:r w:rsidRPr="00B06461">
        <w:t xml:space="preserve">changes and overall impact of the </w:t>
      </w:r>
      <w:r w:rsidR="005D3A07" w:rsidRPr="00B06461">
        <w:t xml:space="preserve">reforms </w:t>
      </w:r>
      <w:r w:rsidRPr="00B06461">
        <w:t xml:space="preserve">on the program and any related pathway programs. This section is likely to include information shared across multiple programs. </w:t>
      </w:r>
    </w:p>
    <w:p w14:paraId="1B680CE0" w14:textId="5754D01D" w:rsidR="00F03CBD" w:rsidRDefault="00F03CBD" w:rsidP="00B06461">
      <w:pPr>
        <w:pStyle w:val="Bullet1"/>
      </w:pPr>
      <w:r w:rsidRPr="00B06461">
        <w:t>Section E addresses the specifics of Program Standard</w:t>
      </w:r>
      <w:r>
        <w:t xml:space="preserve"> 3.5. </w:t>
      </w:r>
    </w:p>
    <w:p w14:paraId="76CCDD38" w14:textId="2BF949C6" w:rsidR="00D14297" w:rsidRDefault="00D14297" w:rsidP="00B06461">
      <w:r>
        <w:lastRenderedPageBreak/>
        <w:t xml:space="preserve">It is important for ITE providers to note that upon approval of the </w:t>
      </w:r>
      <w:r w:rsidR="001A5716">
        <w:t>TEEP implementation</w:t>
      </w:r>
      <w:r>
        <w:t xml:space="preserve"> application</w:t>
      </w:r>
      <w:r w:rsidR="001A5716">
        <w:t xml:space="preserve"> form</w:t>
      </w:r>
      <w:r>
        <w:t xml:space="preserve">, an updated clean copy of accreditation documentation will need to be provided for each program and / or suite of programs, once updated templates are made available by AITSL. Addressing the standard in its entirety within </w:t>
      </w:r>
      <w:r w:rsidR="00FC540C">
        <w:t>this</w:t>
      </w:r>
      <w:r>
        <w:t xml:space="preserve"> form will assist providers to be prepared for submission of the clean copy of accreditation documentation to VIT. </w:t>
      </w:r>
    </w:p>
    <w:p w14:paraId="7EE96EDA" w14:textId="77777777" w:rsidR="00B06461" w:rsidRDefault="00B06461" w:rsidP="00B06461"/>
    <w:p w14:paraId="2C4FB02C" w14:textId="4DD4236E" w:rsidR="00D14297" w:rsidRPr="001801FD" w:rsidRDefault="00B06461" w:rsidP="00B06461">
      <w:pPr>
        <w:pStyle w:val="H3"/>
        <w:numPr>
          <w:ilvl w:val="0"/>
          <w:numId w:val="0"/>
        </w:numPr>
      </w:pPr>
      <w:r w:rsidRPr="001801FD">
        <w:t>Application t</w:t>
      </w:r>
      <w:r w:rsidR="00D14297" w:rsidRPr="001801FD">
        <w:t>imelines</w:t>
      </w:r>
    </w:p>
    <w:p w14:paraId="7279F139" w14:textId="05034AD9" w:rsidR="0078429F" w:rsidRPr="001801FD" w:rsidRDefault="00B06461" w:rsidP="005D0698">
      <w:pPr>
        <w:spacing w:after="120"/>
      </w:pPr>
      <w:r w:rsidRPr="001801FD">
        <w:t xml:space="preserve">The </w:t>
      </w:r>
      <w:r w:rsidR="00D14297" w:rsidRPr="001801FD">
        <w:t>VIT will accept application forms in response to TEEP in stages to suit the varying implementation timelines. Changes related to LANTITE are to be implemented effective immediately and</w:t>
      </w:r>
      <w:r w:rsidR="00F75D20" w:rsidRPr="001801FD">
        <w:t xml:space="preserve"> are addressed in this form.</w:t>
      </w:r>
      <w:r w:rsidR="00D14297" w:rsidRPr="001801FD">
        <w:t xml:space="preserve"> </w:t>
      </w:r>
    </w:p>
    <w:p w14:paraId="3E9E65B6" w14:textId="014A962C" w:rsidR="00D14297" w:rsidRDefault="00F75D20" w:rsidP="00106B5C">
      <w:pPr>
        <w:spacing w:after="120"/>
      </w:pPr>
      <w:r w:rsidRPr="001801FD">
        <w:t>C</w:t>
      </w:r>
      <w:r w:rsidR="00D14297" w:rsidRPr="001801FD">
        <w:t>hanges related to Core Content are for cohorts commencing from 2026</w:t>
      </w:r>
      <w:r w:rsidR="00624B2C" w:rsidRPr="001801FD">
        <w:t xml:space="preserve"> and</w:t>
      </w:r>
      <w:r w:rsidR="00D14297" w:rsidRPr="001801FD">
        <w:t xml:space="preserve"> </w:t>
      </w:r>
      <w:r w:rsidRPr="001801FD">
        <w:t>a</w:t>
      </w:r>
      <w:r w:rsidR="00D14297" w:rsidRPr="001801FD">
        <w:t xml:space="preserve"> separate </w:t>
      </w:r>
      <w:r w:rsidR="00D15229" w:rsidRPr="001801FD">
        <w:t xml:space="preserve">form </w:t>
      </w:r>
      <w:r w:rsidR="00D14297" w:rsidRPr="001801FD">
        <w:t>has been developed for these changes.</w:t>
      </w:r>
    </w:p>
    <w:p w14:paraId="5DB0CA36" w14:textId="30A95CF1" w:rsidR="00D14297" w:rsidRDefault="00D14297" w:rsidP="00D14297">
      <w:r>
        <w:t>This form should be completed electronically so that the cells can be expanded as required. All sections must be completed</w:t>
      </w:r>
      <w:r w:rsidR="001801FD">
        <w:t xml:space="preserve"> by</w:t>
      </w:r>
      <w:r>
        <w:t xml:space="preserve"> </w:t>
      </w:r>
      <w:r w:rsidR="001801FD" w:rsidRPr="00B06461">
        <w:rPr>
          <w:rFonts w:ascii="Poppins SemiBold" w:hAnsi="Poppins SemiBold" w:cs="Poppins SemiBold"/>
        </w:rPr>
        <w:t>mid-2024</w:t>
      </w:r>
      <w:r>
        <w:t xml:space="preserve"> and sent via email to</w:t>
      </w:r>
    </w:p>
    <w:p w14:paraId="624A6450" w14:textId="77777777" w:rsidR="00D14297" w:rsidRDefault="00D14297" w:rsidP="00D14297">
      <w:pPr>
        <w:pStyle w:val="Bullet1"/>
        <w:numPr>
          <w:ilvl w:val="0"/>
          <w:numId w:val="5"/>
        </w:numPr>
        <w:suppressAutoHyphens/>
        <w:autoSpaceDN w:val="0"/>
      </w:pPr>
      <w:r>
        <w:t>VIT case managers</w:t>
      </w:r>
    </w:p>
    <w:p w14:paraId="5AF74413" w14:textId="77777777" w:rsidR="00D14297" w:rsidRDefault="00D14297" w:rsidP="00D14297">
      <w:pPr>
        <w:pStyle w:val="Bullet1"/>
        <w:numPr>
          <w:ilvl w:val="0"/>
          <w:numId w:val="5"/>
        </w:numPr>
        <w:suppressAutoHyphens/>
        <w:autoSpaceDN w:val="0"/>
      </w:pPr>
      <w:r>
        <w:t xml:space="preserve">VIT accreditation mailbox: </w:t>
      </w:r>
      <w:hyperlink r:id="rId13" w:history="1">
        <w:r>
          <w:rPr>
            <w:rStyle w:val="Hyperlink"/>
          </w:rPr>
          <w:t>accreditation@vit.vic.edu.au</w:t>
        </w:r>
      </w:hyperlink>
    </w:p>
    <w:p w14:paraId="5AFB8623" w14:textId="00FEE249" w:rsidR="00B06461" w:rsidRDefault="00B06461">
      <w:pPr>
        <w:suppressAutoHyphens w:val="0"/>
        <w:autoSpaceDN/>
        <w:spacing w:after="160" w:line="259" w:lineRule="auto"/>
      </w:pPr>
      <w:r>
        <w:br w:type="page"/>
      </w:r>
    </w:p>
    <w:p w14:paraId="7E55C281" w14:textId="77777777" w:rsidR="00D14297" w:rsidRDefault="00D14297" w:rsidP="00D14297">
      <w:pPr>
        <w:spacing w:after="120"/>
        <w:rPr>
          <w:rFonts w:ascii="Poppins SemiBold" w:hAnsi="Poppins SemiBold" w:cs="Poppins SemiBold"/>
          <w:color w:val="00B5D1"/>
          <w:sz w:val="22"/>
        </w:rPr>
      </w:pPr>
      <w:r>
        <w:rPr>
          <w:rFonts w:ascii="Poppins SemiBold" w:hAnsi="Poppins SemiBold" w:cs="Poppins SemiBold"/>
          <w:color w:val="00B5D1"/>
          <w:sz w:val="22"/>
        </w:rPr>
        <w:lastRenderedPageBreak/>
        <w:t>Section A</w:t>
      </w:r>
    </w:p>
    <w:tbl>
      <w:tblPr>
        <w:tblW w:w="9016" w:type="dxa"/>
        <w:tblCellMar>
          <w:left w:w="10" w:type="dxa"/>
          <w:right w:w="10" w:type="dxa"/>
        </w:tblCellMar>
        <w:tblLook w:val="0000" w:firstRow="0" w:lastRow="0" w:firstColumn="0" w:lastColumn="0" w:noHBand="0" w:noVBand="0"/>
      </w:tblPr>
      <w:tblGrid>
        <w:gridCol w:w="4106"/>
        <w:gridCol w:w="4910"/>
      </w:tblGrid>
      <w:tr w:rsidR="00D14297" w14:paraId="6DEA216C" w14:textId="77777777" w:rsidTr="004A0C92">
        <w:tc>
          <w:tcPr>
            <w:tcW w:w="4106" w:type="dxa"/>
            <w:tcBorders>
              <w:top w:val="single" w:sz="4" w:space="0" w:color="333745"/>
              <w:left w:val="single" w:sz="4" w:space="0" w:color="333745"/>
              <w:bottom w:val="single" w:sz="4" w:space="0" w:color="333745"/>
              <w:right w:val="single" w:sz="4" w:space="0" w:color="333745"/>
            </w:tcBorders>
            <w:shd w:val="clear" w:color="auto" w:fill="1A6A99"/>
            <w:tcMar>
              <w:top w:w="142" w:type="dxa"/>
              <w:left w:w="113" w:type="dxa"/>
              <w:bottom w:w="85" w:type="dxa"/>
              <w:right w:w="113" w:type="dxa"/>
            </w:tcMar>
          </w:tcPr>
          <w:p w14:paraId="3B13CE3E" w14:textId="5178CDCD" w:rsidR="00D14297" w:rsidRDefault="00D14297" w:rsidP="004A0C92">
            <w:pPr>
              <w:rPr>
                <w:color w:val="FFFFFF"/>
              </w:rPr>
            </w:pPr>
            <w:r>
              <w:rPr>
                <w:color w:val="FFFFFF"/>
              </w:rPr>
              <w:t>Date of application to VIT</w:t>
            </w:r>
          </w:p>
        </w:tc>
        <w:tc>
          <w:tcPr>
            <w:tcW w:w="4910" w:type="dxa"/>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p w14:paraId="01DBF246" w14:textId="77777777" w:rsidR="00D14297" w:rsidRDefault="00D14297" w:rsidP="004A0C92"/>
        </w:tc>
      </w:tr>
      <w:tr w:rsidR="00D14297" w14:paraId="105EBC12" w14:textId="77777777" w:rsidTr="004A0C92">
        <w:tc>
          <w:tcPr>
            <w:tcW w:w="4106" w:type="dxa"/>
            <w:tcBorders>
              <w:top w:val="single" w:sz="4" w:space="0" w:color="333745"/>
              <w:left w:val="single" w:sz="4" w:space="0" w:color="333745"/>
              <w:bottom w:val="single" w:sz="4" w:space="0" w:color="333745"/>
              <w:right w:val="single" w:sz="4" w:space="0" w:color="333745"/>
            </w:tcBorders>
            <w:shd w:val="clear" w:color="auto" w:fill="1A6A99"/>
            <w:tcMar>
              <w:top w:w="142" w:type="dxa"/>
              <w:left w:w="113" w:type="dxa"/>
              <w:bottom w:w="85" w:type="dxa"/>
              <w:right w:w="113" w:type="dxa"/>
            </w:tcMar>
          </w:tcPr>
          <w:p w14:paraId="4A111CB4" w14:textId="77777777" w:rsidR="00D14297" w:rsidRDefault="00D14297" w:rsidP="004A0C92">
            <w:r>
              <w:rPr>
                <w:color w:val="FFFFFF"/>
              </w:rPr>
              <w:t>Provider</w:t>
            </w:r>
          </w:p>
        </w:tc>
        <w:tc>
          <w:tcPr>
            <w:tcW w:w="4910" w:type="dxa"/>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p w14:paraId="0D870886" w14:textId="77777777" w:rsidR="00D14297" w:rsidRDefault="00D14297" w:rsidP="004A0C92"/>
        </w:tc>
      </w:tr>
      <w:tr w:rsidR="00D14297" w14:paraId="3F03BC9F" w14:textId="77777777" w:rsidTr="004A0C92">
        <w:tc>
          <w:tcPr>
            <w:tcW w:w="4106" w:type="dxa"/>
            <w:tcBorders>
              <w:top w:val="single" w:sz="4" w:space="0" w:color="333745"/>
              <w:left w:val="single" w:sz="4" w:space="0" w:color="333745"/>
              <w:bottom w:val="single" w:sz="4" w:space="0" w:color="333745"/>
              <w:right w:val="single" w:sz="4" w:space="0" w:color="333745"/>
            </w:tcBorders>
            <w:shd w:val="clear" w:color="auto" w:fill="1A6A99"/>
            <w:tcMar>
              <w:top w:w="142" w:type="dxa"/>
              <w:left w:w="113" w:type="dxa"/>
              <w:bottom w:w="85" w:type="dxa"/>
              <w:right w:w="113" w:type="dxa"/>
            </w:tcMar>
          </w:tcPr>
          <w:p w14:paraId="1D61CBA5" w14:textId="77777777" w:rsidR="00D14297" w:rsidRDefault="00D14297" w:rsidP="004A0C92">
            <w:pPr>
              <w:rPr>
                <w:color w:val="FFFFFF"/>
              </w:rPr>
            </w:pPr>
            <w:r>
              <w:rPr>
                <w:color w:val="FFFFFF"/>
              </w:rPr>
              <w:t>Faculty / School / Department</w:t>
            </w:r>
          </w:p>
        </w:tc>
        <w:tc>
          <w:tcPr>
            <w:tcW w:w="4910" w:type="dxa"/>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p w14:paraId="4BCE28E5" w14:textId="77777777" w:rsidR="00D14297" w:rsidRDefault="00D14297" w:rsidP="004A0C92"/>
        </w:tc>
      </w:tr>
    </w:tbl>
    <w:p w14:paraId="0D67FB07" w14:textId="77777777" w:rsidR="00D14297" w:rsidRDefault="00D14297" w:rsidP="00D14297"/>
    <w:p w14:paraId="6915F828" w14:textId="77777777" w:rsidR="00D14297" w:rsidRDefault="00D14297" w:rsidP="00D14297">
      <w:pPr>
        <w:spacing w:after="120"/>
        <w:rPr>
          <w:rFonts w:ascii="Poppins SemiBold" w:hAnsi="Poppins SemiBold" w:cs="Poppins SemiBold"/>
          <w:color w:val="00B5D1"/>
          <w:sz w:val="22"/>
        </w:rPr>
      </w:pPr>
      <w:r>
        <w:rPr>
          <w:rFonts w:ascii="Poppins SemiBold" w:hAnsi="Poppins SemiBold" w:cs="Poppins SemiBold"/>
          <w:color w:val="00B5D1"/>
          <w:sz w:val="22"/>
        </w:rPr>
        <w:t>Section B</w:t>
      </w:r>
    </w:p>
    <w:tbl>
      <w:tblPr>
        <w:tblW w:w="9016" w:type="dxa"/>
        <w:tblCellMar>
          <w:left w:w="10" w:type="dxa"/>
          <w:right w:w="10" w:type="dxa"/>
        </w:tblCellMar>
        <w:tblLook w:val="0000" w:firstRow="0" w:lastRow="0" w:firstColumn="0" w:lastColumn="0" w:noHBand="0" w:noVBand="0"/>
      </w:tblPr>
      <w:tblGrid>
        <w:gridCol w:w="4106"/>
        <w:gridCol w:w="4910"/>
      </w:tblGrid>
      <w:tr w:rsidR="00D14297" w14:paraId="55D4076F" w14:textId="77777777" w:rsidTr="004A0C92">
        <w:tc>
          <w:tcPr>
            <w:tcW w:w="4106" w:type="dxa"/>
            <w:tcBorders>
              <w:top w:val="single" w:sz="4" w:space="0" w:color="333745"/>
              <w:left w:val="single" w:sz="4" w:space="0" w:color="333745"/>
              <w:bottom w:val="single" w:sz="4" w:space="0" w:color="333745"/>
              <w:right w:val="single" w:sz="4" w:space="0" w:color="333745"/>
            </w:tcBorders>
            <w:shd w:val="clear" w:color="auto" w:fill="1A6A99"/>
            <w:tcMar>
              <w:top w:w="142" w:type="dxa"/>
              <w:left w:w="113" w:type="dxa"/>
              <w:bottom w:w="85" w:type="dxa"/>
              <w:right w:w="113" w:type="dxa"/>
            </w:tcMar>
          </w:tcPr>
          <w:p w14:paraId="0ADE14B7" w14:textId="77777777" w:rsidR="00D14297" w:rsidRDefault="00D14297" w:rsidP="004A0C92">
            <w:pPr>
              <w:rPr>
                <w:color w:val="FFFFFF"/>
              </w:rPr>
            </w:pPr>
            <w:r>
              <w:rPr>
                <w:color w:val="FFFFFF"/>
              </w:rPr>
              <w:t>Full name of provider contact</w:t>
            </w:r>
          </w:p>
        </w:tc>
        <w:tc>
          <w:tcPr>
            <w:tcW w:w="4910" w:type="dxa"/>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p w14:paraId="04CD5F77" w14:textId="77777777" w:rsidR="00D14297" w:rsidRDefault="00D14297" w:rsidP="004A0C92"/>
        </w:tc>
      </w:tr>
      <w:tr w:rsidR="00D14297" w14:paraId="12A80295" w14:textId="77777777" w:rsidTr="004A0C92">
        <w:tc>
          <w:tcPr>
            <w:tcW w:w="4106" w:type="dxa"/>
            <w:tcBorders>
              <w:top w:val="single" w:sz="4" w:space="0" w:color="333745"/>
              <w:left w:val="single" w:sz="4" w:space="0" w:color="333745"/>
              <w:bottom w:val="single" w:sz="4" w:space="0" w:color="333745"/>
              <w:right w:val="single" w:sz="4" w:space="0" w:color="333745"/>
            </w:tcBorders>
            <w:shd w:val="clear" w:color="auto" w:fill="1A6A99"/>
            <w:tcMar>
              <w:top w:w="142" w:type="dxa"/>
              <w:left w:w="113" w:type="dxa"/>
              <w:bottom w:w="85" w:type="dxa"/>
              <w:right w:w="113" w:type="dxa"/>
            </w:tcMar>
          </w:tcPr>
          <w:p w14:paraId="422E17CC" w14:textId="77777777" w:rsidR="00D14297" w:rsidRDefault="00D14297" w:rsidP="004A0C92">
            <w:pPr>
              <w:rPr>
                <w:color w:val="FFFFFF"/>
              </w:rPr>
            </w:pPr>
            <w:r>
              <w:rPr>
                <w:color w:val="FFFFFF"/>
              </w:rPr>
              <w:t>Email of provider contact</w:t>
            </w:r>
          </w:p>
        </w:tc>
        <w:tc>
          <w:tcPr>
            <w:tcW w:w="4910" w:type="dxa"/>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p w14:paraId="7D53CB37" w14:textId="77777777" w:rsidR="00D14297" w:rsidRDefault="00D14297" w:rsidP="004A0C92"/>
        </w:tc>
      </w:tr>
      <w:tr w:rsidR="00D14297" w14:paraId="2EBBDE02" w14:textId="77777777" w:rsidTr="004A0C92">
        <w:tc>
          <w:tcPr>
            <w:tcW w:w="4106" w:type="dxa"/>
            <w:tcBorders>
              <w:top w:val="single" w:sz="4" w:space="0" w:color="333745"/>
              <w:left w:val="single" w:sz="4" w:space="0" w:color="333745"/>
              <w:bottom w:val="single" w:sz="4" w:space="0" w:color="333745"/>
              <w:right w:val="single" w:sz="4" w:space="0" w:color="333745"/>
            </w:tcBorders>
            <w:shd w:val="clear" w:color="auto" w:fill="1A6A99"/>
            <w:tcMar>
              <w:top w:w="142" w:type="dxa"/>
              <w:left w:w="113" w:type="dxa"/>
              <w:bottom w:w="85" w:type="dxa"/>
              <w:right w:w="113" w:type="dxa"/>
            </w:tcMar>
          </w:tcPr>
          <w:p w14:paraId="5277BC82" w14:textId="77777777" w:rsidR="00D14297" w:rsidRDefault="00D14297" w:rsidP="004A0C92">
            <w:pPr>
              <w:rPr>
                <w:color w:val="FFFFFF"/>
              </w:rPr>
            </w:pPr>
            <w:r>
              <w:rPr>
                <w:color w:val="FFFFFF"/>
              </w:rPr>
              <w:t>Phone number of provider contact</w:t>
            </w:r>
          </w:p>
        </w:tc>
        <w:tc>
          <w:tcPr>
            <w:tcW w:w="4910" w:type="dxa"/>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p w14:paraId="5687B1C6" w14:textId="77777777" w:rsidR="00D14297" w:rsidRDefault="00D14297" w:rsidP="004A0C92"/>
        </w:tc>
      </w:tr>
    </w:tbl>
    <w:p w14:paraId="7840CDD6" w14:textId="77777777" w:rsidR="00D14297" w:rsidRDefault="00D14297" w:rsidP="00D14297"/>
    <w:p w14:paraId="69258626" w14:textId="77777777" w:rsidR="00D14297" w:rsidRDefault="00D14297" w:rsidP="00D14297">
      <w:pPr>
        <w:spacing w:after="120"/>
        <w:rPr>
          <w:rFonts w:ascii="Poppins SemiBold" w:hAnsi="Poppins SemiBold" w:cs="Poppins SemiBold"/>
          <w:color w:val="00B5D1"/>
          <w:sz w:val="22"/>
        </w:rPr>
      </w:pPr>
      <w:r>
        <w:rPr>
          <w:rFonts w:ascii="Poppins SemiBold" w:hAnsi="Poppins SemiBold" w:cs="Poppins SemiBold"/>
          <w:color w:val="00B5D1"/>
          <w:sz w:val="22"/>
        </w:rPr>
        <w:t>Section C</w:t>
      </w:r>
    </w:p>
    <w:tbl>
      <w:tblPr>
        <w:tblW w:w="9016" w:type="dxa"/>
        <w:tblCellMar>
          <w:left w:w="10" w:type="dxa"/>
          <w:right w:w="10" w:type="dxa"/>
        </w:tblCellMar>
        <w:tblLook w:val="0000" w:firstRow="0" w:lastRow="0" w:firstColumn="0" w:lastColumn="0" w:noHBand="0" w:noVBand="0"/>
      </w:tblPr>
      <w:tblGrid>
        <w:gridCol w:w="4106"/>
        <w:gridCol w:w="4910"/>
      </w:tblGrid>
      <w:tr w:rsidR="00D14297" w14:paraId="311E5F3E" w14:textId="77777777" w:rsidTr="004A0C92">
        <w:tc>
          <w:tcPr>
            <w:tcW w:w="4106" w:type="dxa"/>
            <w:tcBorders>
              <w:top w:val="single" w:sz="4" w:space="0" w:color="333745"/>
              <w:left w:val="single" w:sz="4" w:space="0" w:color="333745"/>
              <w:bottom w:val="single" w:sz="4" w:space="0" w:color="333745"/>
              <w:right w:val="single" w:sz="4" w:space="0" w:color="333745"/>
            </w:tcBorders>
            <w:shd w:val="clear" w:color="auto" w:fill="1A6A99"/>
            <w:tcMar>
              <w:top w:w="142" w:type="dxa"/>
              <w:left w:w="113" w:type="dxa"/>
              <w:bottom w:w="85" w:type="dxa"/>
              <w:right w:w="113" w:type="dxa"/>
            </w:tcMar>
          </w:tcPr>
          <w:p w14:paraId="5F983FF0" w14:textId="77777777" w:rsidR="00D14297" w:rsidRDefault="00D14297" w:rsidP="004A0C92">
            <w:r>
              <w:rPr>
                <w:rFonts w:cs="Poppins"/>
                <w:color w:val="FFFFFF"/>
                <w:szCs w:val="18"/>
              </w:rPr>
              <w:t>Program title(s) and code(s) covered by this application</w:t>
            </w:r>
          </w:p>
        </w:tc>
        <w:tc>
          <w:tcPr>
            <w:tcW w:w="4910" w:type="dxa"/>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p w14:paraId="6ED9B5BF" w14:textId="77777777" w:rsidR="00D14297" w:rsidRDefault="00D14297" w:rsidP="004A0C92"/>
        </w:tc>
      </w:tr>
      <w:tr w:rsidR="00D14297" w14:paraId="6A98DCCA" w14:textId="77777777" w:rsidTr="004A0C92">
        <w:tc>
          <w:tcPr>
            <w:tcW w:w="4106" w:type="dxa"/>
            <w:tcBorders>
              <w:top w:val="single" w:sz="4" w:space="0" w:color="333745"/>
              <w:left w:val="single" w:sz="4" w:space="0" w:color="333745"/>
              <w:bottom w:val="single" w:sz="4" w:space="0" w:color="333745"/>
              <w:right w:val="single" w:sz="4" w:space="0" w:color="333745"/>
            </w:tcBorders>
            <w:shd w:val="clear" w:color="auto" w:fill="1A6A99"/>
            <w:tcMar>
              <w:top w:w="142" w:type="dxa"/>
              <w:left w:w="113" w:type="dxa"/>
              <w:bottom w:w="85" w:type="dxa"/>
              <w:right w:w="113" w:type="dxa"/>
            </w:tcMar>
          </w:tcPr>
          <w:p w14:paraId="753894ED" w14:textId="77777777" w:rsidR="00D14297" w:rsidRDefault="00D14297" w:rsidP="004A0C92">
            <w:r>
              <w:rPr>
                <w:rFonts w:cs="Poppins"/>
                <w:color w:val="FFFFFF"/>
                <w:szCs w:val="18"/>
              </w:rPr>
              <w:t>Campus(es) where the program is offered</w:t>
            </w:r>
          </w:p>
        </w:tc>
        <w:tc>
          <w:tcPr>
            <w:tcW w:w="4910" w:type="dxa"/>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p w14:paraId="16B64C46" w14:textId="77777777" w:rsidR="00D14297" w:rsidRDefault="00D14297" w:rsidP="004A0C92"/>
        </w:tc>
      </w:tr>
      <w:tr w:rsidR="00D14297" w14:paraId="6FB74A54" w14:textId="77777777" w:rsidTr="004A0C92">
        <w:tc>
          <w:tcPr>
            <w:tcW w:w="4106" w:type="dxa"/>
            <w:tcBorders>
              <w:top w:val="single" w:sz="4" w:space="0" w:color="333745"/>
              <w:left w:val="single" w:sz="4" w:space="0" w:color="333745"/>
              <w:bottom w:val="single" w:sz="4" w:space="0" w:color="333745"/>
              <w:right w:val="single" w:sz="4" w:space="0" w:color="333745"/>
            </w:tcBorders>
            <w:shd w:val="clear" w:color="auto" w:fill="1A6A99"/>
            <w:tcMar>
              <w:top w:w="142" w:type="dxa"/>
              <w:left w:w="113" w:type="dxa"/>
              <w:bottom w:w="85" w:type="dxa"/>
              <w:right w:w="113" w:type="dxa"/>
            </w:tcMar>
          </w:tcPr>
          <w:p w14:paraId="055B168A" w14:textId="77777777" w:rsidR="00D14297" w:rsidRDefault="00D14297" w:rsidP="004A0C92">
            <w:pPr>
              <w:spacing w:after="80"/>
              <w:rPr>
                <w:rFonts w:cs="Poppins"/>
                <w:color w:val="FFFFFF"/>
                <w:szCs w:val="18"/>
              </w:rPr>
            </w:pPr>
            <w:r>
              <w:rPr>
                <w:rFonts w:cs="Poppins"/>
                <w:color w:val="FFFFFF"/>
                <w:szCs w:val="18"/>
              </w:rPr>
              <w:t>Current stage of accreditation</w:t>
            </w:r>
          </w:p>
          <w:p w14:paraId="127C67DB" w14:textId="77777777" w:rsidR="00D14297" w:rsidRDefault="00D14297" w:rsidP="004A0C92">
            <w:r>
              <w:rPr>
                <w:color w:val="FFFFFF"/>
                <w:sz w:val="16"/>
                <w:szCs w:val="20"/>
              </w:rPr>
              <w:t>E.g. Stage 1 or stage 2</w:t>
            </w:r>
          </w:p>
        </w:tc>
        <w:tc>
          <w:tcPr>
            <w:tcW w:w="4910" w:type="dxa"/>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p w14:paraId="49A8E71E" w14:textId="77777777" w:rsidR="00D14297" w:rsidRDefault="00D14297" w:rsidP="004A0C92"/>
        </w:tc>
      </w:tr>
      <w:tr w:rsidR="00D14297" w14:paraId="04B587E1" w14:textId="77777777" w:rsidTr="004A0C92">
        <w:tc>
          <w:tcPr>
            <w:tcW w:w="4106" w:type="dxa"/>
            <w:tcBorders>
              <w:top w:val="single" w:sz="4" w:space="0" w:color="333745"/>
              <w:left w:val="single" w:sz="4" w:space="0" w:color="333745"/>
              <w:bottom w:val="single" w:sz="4" w:space="0" w:color="333745"/>
              <w:right w:val="single" w:sz="4" w:space="0" w:color="333745"/>
            </w:tcBorders>
            <w:shd w:val="clear" w:color="auto" w:fill="1A6A99"/>
            <w:tcMar>
              <w:top w:w="142" w:type="dxa"/>
              <w:left w:w="113" w:type="dxa"/>
              <w:bottom w:w="85" w:type="dxa"/>
              <w:right w:w="113" w:type="dxa"/>
            </w:tcMar>
          </w:tcPr>
          <w:p w14:paraId="65AB6FF3" w14:textId="77777777" w:rsidR="00D14297" w:rsidRDefault="00D14297" w:rsidP="004A0C92">
            <w:r>
              <w:rPr>
                <w:rFonts w:cs="Poppins"/>
                <w:color w:val="FFFFFF"/>
                <w:szCs w:val="18"/>
              </w:rPr>
              <w:t>Current accreditation approval and expiry</w:t>
            </w:r>
          </w:p>
        </w:tc>
        <w:tc>
          <w:tcPr>
            <w:tcW w:w="4910" w:type="dxa"/>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p w14:paraId="7CF2ABCB" w14:textId="77777777" w:rsidR="00D14297" w:rsidRDefault="00D14297" w:rsidP="004A0C92"/>
        </w:tc>
      </w:tr>
      <w:tr w:rsidR="00D14297" w14:paraId="75FEAFAE" w14:textId="77777777" w:rsidTr="004A0C92">
        <w:tc>
          <w:tcPr>
            <w:tcW w:w="4106" w:type="dxa"/>
            <w:tcBorders>
              <w:top w:val="single" w:sz="4" w:space="0" w:color="333745"/>
              <w:left w:val="single" w:sz="4" w:space="0" w:color="333745"/>
              <w:bottom w:val="single" w:sz="4" w:space="0" w:color="333745"/>
              <w:right w:val="single" w:sz="4" w:space="0" w:color="333745"/>
            </w:tcBorders>
            <w:shd w:val="clear" w:color="auto" w:fill="1A6A99"/>
            <w:tcMar>
              <w:top w:w="142" w:type="dxa"/>
              <w:left w:w="113" w:type="dxa"/>
              <w:bottom w:w="85" w:type="dxa"/>
              <w:right w:w="113" w:type="dxa"/>
            </w:tcMar>
          </w:tcPr>
          <w:p w14:paraId="432A8367" w14:textId="77777777" w:rsidR="00D14297" w:rsidRDefault="00D14297" w:rsidP="004A0C92">
            <w:pPr>
              <w:rPr>
                <w:rFonts w:cs="Poppins"/>
                <w:color w:val="FFFFFF"/>
                <w:szCs w:val="18"/>
              </w:rPr>
            </w:pPr>
            <w:r>
              <w:rPr>
                <w:rFonts w:cs="Poppins"/>
                <w:color w:val="FFFFFF"/>
                <w:szCs w:val="18"/>
              </w:rPr>
              <w:t xml:space="preserve">A course or program map is required – please indicate if this has been provided </w:t>
            </w:r>
          </w:p>
        </w:tc>
        <w:tc>
          <w:tcPr>
            <w:tcW w:w="4910" w:type="dxa"/>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tbl>
            <w:tblPr>
              <w:tblW w:w="4674" w:type="dxa"/>
              <w:tblCellMar>
                <w:left w:w="10" w:type="dxa"/>
                <w:right w:w="10" w:type="dxa"/>
              </w:tblCellMar>
              <w:tblLook w:val="0000" w:firstRow="0" w:lastRow="0" w:firstColumn="0" w:lastColumn="0" w:noHBand="0" w:noVBand="0"/>
            </w:tblPr>
            <w:tblGrid>
              <w:gridCol w:w="590"/>
              <w:gridCol w:w="4084"/>
            </w:tblGrid>
            <w:tr w:rsidR="00C9196C" w:rsidRPr="00005156" w14:paraId="1959EFBD" w14:textId="77777777" w:rsidTr="005D530B">
              <w:trPr>
                <w:trHeight w:val="22"/>
              </w:trPr>
              <w:tc>
                <w:tcPr>
                  <w:tcW w:w="590" w:type="dxa"/>
                  <w:shd w:val="clear" w:color="auto" w:fill="FFFFFF"/>
                  <w:tcMar>
                    <w:top w:w="85" w:type="dxa"/>
                    <w:left w:w="113" w:type="dxa"/>
                    <w:bottom w:w="28" w:type="dxa"/>
                    <w:right w:w="113" w:type="dxa"/>
                  </w:tcMar>
                </w:tcPr>
                <w:p w14:paraId="48A191D4" w14:textId="4B12CBA2" w:rsidR="00C9196C" w:rsidRPr="00005156" w:rsidRDefault="001801FD" w:rsidP="00C9196C">
                  <w:sdt>
                    <w:sdtPr>
                      <w:rPr>
                        <w:rFonts w:eastAsia="MS Gothic"/>
                        <w:color w:val="00B5D1" w:themeColor="accent1"/>
                        <w:sz w:val="24"/>
                        <w:szCs w:val="24"/>
                      </w:rPr>
                      <w:id w:val="-467433392"/>
                      <w14:checkbox>
                        <w14:checked w14:val="0"/>
                        <w14:checkedState w14:val="2612" w14:font="MS Gothic"/>
                        <w14:uncheckedState w14:val="2610" w14:font="MS Gothic"/>
                      </w14:checkbox>
                    </w:sdtPr>
                    <w:sdtEndPr/>
                    <w:sdtContent>
                      <w:r>
                        <w:rPr>
                          <w:rFonts w:ascii="MS Gothic" w:eastAsia="MS Gothic" w:hAnsi="MS Gothic" w:hint="eastAsia"/>
                          <w:color w:val="00B5D1" w:themeColor="accent1"/>
                          <w:sz w:val="24"/>
                          <w:szCs w:val="24"/>
                        </w:rPr>
                        <w:t>☐</w:t>
                      </w:r>
                    </w:sdtContent>
                  </w:sdt>
                </w:p>
              </w:tc>
              <w:tc>
                <w:tcPr>
                  <w:tcW w:w="4084" w:type="dxa"/>
                  <w:shd w:val="clear" w:color="auto" w:fill="FFFFFF"/>
                  <w:tcMar>
                    <w:top w:w="85" w:type="dxa"/>
                    <w:left w:w="113" w:type="dxa"/>
                    <w:bottom w:w="28" w:type="dxa"/>
                    <w:right w:w="113" w:type="dxa"/>
                  </w:tcMar>
                </w:tcPr>
                <w:p w14:paraId="79645691" w14:textId="77777777" w:rsidR="00C9196C" w:rsidRPr="00005156" w:rsidRDefault="00C9196C" w:rsidP="00C9196C">
                  <w:r w:rsidRPr="00005156">
                    <w:t>Yes</w:t>
                  </w:r>
                </w:p>
              </w:tc>
            </w:tr>
            <w:tr w:rsidR="00C9196C" w:rsidRPr="00005156" w14:paraId="28BA1126" w14:textId="77777777" w:rsidTr="005D530B">
              <w:tc>
                <w:tcPr>
                  <w:tcW w:w="590" w:type="dxa"/>
                  <w:shd w:val="clear" w:color="auto" w:fill="FFFFFF"/>
                  <w:tcMar>
                    <w:top w:w="85" w:type="dxa"/>
                    <w:left w:w="113" w:type="dxa"/>
                    <w:bottom w:w="28" w:type="dxa"/>
                    <w:right w:w="113" w:type="dxa"/>
                  </w:tcMar>
                </w:tcPr>
                <w:p w14:paraId="2A4EF144" w14:textId="77777777" w:rsidR="00C9196C" w:rsidRPr="00005156" w:rsidRDefault="001801FD" w:rsidP="00C9196C">
                  <w:sdt>
                    <w:sdtPr>
                      <w:rPr>
                        <w:rFonts w:eastAsia="MS Gothic"/>
                        <w:color w:val="00B5D1" w:themeColor="accent1"/>
                        <w:sz w:val="24"/>
                        <w:szCs w:val="24"/>
                      </w:rPr>
                      <w:id w:val="-810788425"/>
                      <w14:checkbox>
                        <w14:checked w14:val="0"/>
                        <w14:checkedState w14:val="2612" w14:font="MS Gothic"/>
                        <w14:uncheckedState w14:val="2610" w14:font="MS Gothic"/>
                      </w14:checkbox>
                    </w:sdtPr>
                    <w:sdtEndPr/>
                    <w:sdtContent>
                      <w:r w:rsidR="00C9196C">
                        <w:rPr>
                          <w:rFonts w:ascii="MS Gothic" w:eastAsia="MS Gothic" w:hAnsi="MS Gothic" w:hint="eastAsia"/>
                          <w:color w:val="00B5D1" w:themeColor="accent1"/>
                          <w:sz w:val="24"/>
                          <w:szCs w:val="24"/>
                        </w:rPr>
                        <w:t>☐</w:t>
                      </w:r>
                    </w:sdtContent>
                  </w:sdt>
                </w:p>
              </w:tc>
              <w:tc>
                <w:tcPr>
                  <w:tcW w:w="4084" w:type="dxa"/>
                  <w:shd w:val="clear" w:color="auto" w:fill="FFFFFF"/>
                  <w:tcMar>
                    <w:top w:w="85" w:type="dxa"/>
                    <w:left w:w="113" w:type="dxa"/>
                    <w:bottom w:w="28" w:type="dxa"/>
                    <w:right w:w="113" w:type="dxa"/>
                  </w:tcMar>
                </w:tcPr>
                <w:p w14:paraId="318A7BBF" w14:textId="77777777" w:rsidR="00C9196C" w:rsidRPr="00005156" w:rsidRDefault="00C9196C" w:rsidP="00C9196C">
                  <w:r w:rsidRPr="00005156">
                    <w:t>No</w:t>
                  </w:r>
                </w:p>
              </w:tc>
            </w:tr>
          </w:tbl>
          <w:p w14:paraId="3A9EB7D1" w14:textId="77777777" w:rsidR="00D14297" w:rsidRDefault="00D14297" w:rsidP="004A0C92"/>
        </w:tc>
      </w:tr>
    </w:tbl>
    <w:p w14:paraId="7EDB69D3" w14:textId="22B14303" w:rsidR="000274F3" w:rsidRDefault="000274F3" w:rsidP="00106B5C">
      <w:pPr>
        <w:suppressAutoHyphens w:val="0"/>
        <w:spacing w:line="254" w:lineRule="auto"/>
      </w:pPr>
    </w:p>
    <w:p w14:paraId="4277C56E" w14:textId="051FDB46" w:rsidR="00D14297" w:rsidRDefault="00D14297" w:rsidP="00106B5C">
      <w:pPr>
        <w:spacing w:after="160"/>
      </w:pPr>
      <w:r>
        <w:rPr>
          <w:rFonts w:ascii="Poppins SemiBold" w:hAnsi="Poppins SemiBold" w:cs="Poppins SemiBold"/>
          <w:color w:val="00B5D1"/>
          <w:sz w:val="22"/>
        </w:rPr>
        <w:t xml:space="preserve">Section D – overall impact of </w:t>
      </w:r>
      <w:r w:rsidR="00B747DE">
        <w:rPr>
          <w:rFonts w:ascii="Poppins SemiBold" w:hAnsi="Poppins SemiBold" w:cs="Poppins SemiBold"/>
          <w:color w:val="00B5D1"/>
          <w:sz w:val="22"/>
        </w:rPr>
        <w:t>TEEP implementation</w:t>
      </w:r>
    </w:p>
    <w:p w14:paraId="2A4ABB23" w14:textId="76179C82" w:rsidR="00D14297" w:rsidRDefault="00D14297" w:rsidP="00B67520">
      <w:r>
        <w:t xml:space="preserve">Provide a summary of the rationale and impact of </w:t>
      </w:r>
      <w:r w:rsidR="00B747DE">
        <w:t xml:space="preserve">any </w:t>
      </w:r>
      <w:r>
        <w:t>program changes</w:t>
      </w:r>
      <w:r w:rsidR="00F100D7">
        <w:t>,</w:t>
      </w:r>
      <w:r>
        <w:t xml:space="preserve"> and any impact on related Pathway Programs for all changes in section E.</w:t>
      </w:r>
    </w:p>
    <w:p w14:paraId="2DBBAAAE" w14:textId="77777777" w:rsidR="00B67520" w:rsidRDefault="00B67520" w:rsidP="00B67520"/>
    <w:p w14:paraId="044E97CA" w14:textId="6C931AE3" w:rsidR="00D14297" w:rsidRDefault="00D14297" w:rsidP="00B67520">
      <w:r>
        <w:t>Reference to the TEEP reforms is an adequate justification for these changes, however, please describe any flow on affects to program standards and graduate teacher standards</w:t>
      </w:r>
      <w:r w:rsidR="008A2A60">
        <w:t xml:space="preserve"> affected by</w:t>
      </w:r>
      <w:r>
        <w:t xml:space="preserve"> the reforms. </w:t>
      </w:r>
    </w:p>
    <w:p w14:paraId="07E2926D" w14:textId="77777777" w:rsidR="00B67520" w:rsidRDefault="00B67520" w:rsidP="00B67520"/>
    <w:tbl>
      <w:tblPr>
        <w:tblW w:w="9016" w:type="dxa"/>
        <w:tblCellMar>
          <w:left w:w="10" w:type="dxa"/>
          <w:right w:w="10" w:type="dxa"/>
        </w:tblCellMar>
        <w:tblLook w:val="0000" w:firstRow="0" w:lastRow="0" w:firstColumn="0" w:lastColumn="0" w:noHBand="0" w:noVBand="0"/>
      </w:tblPr>
      <w:tblGrid>
        <w:gridCol w:w="9016"/>
      </w:tblGrid>
      <w:tr w:rsidR="00D14297" w14:paraId="6BFD02C1" w14:textId="77777777" w:rsidTr="004A0C92">
        <w:tc>
          <w:tcPr>
            <w:tcW w:w="9016" w:type="dxa"/>
            <w:tcBorders>
              <w:top w:val="single" w:sz="4" w:space="0" w:color="333745"/>
              <w:left w:val="single" w:sz="4" w:space="0" w:color="333745"/>
              <w:bottom w:val="single" w:sz="4" w:space="0" w:color="333745"/>
              <w:right w:val="single" w:sz="4" w:space="0" w:color="333745"/>
            </w:tcBorders>
            <w:shd w:val="clear" w:color="auto" w:fill="1A6A99"/>
            <w:tcMar>
              <w:top w:w="142" w:type="dxa"/>
              <w:left w:w="113" w:type="dxa"/>
              <w:bottom w:w="85" w:type="dxa"/>
              <w:right w:w="113" w:type="dxa"/>
            </w:tcMar>
          </w:tcPr>
          <w:p w14:paraId="5621DBE0" w14:textId="77777777" w:rsidR="00D14297" w:rsidRDefault="00D14297" w:rsidP="00640B37">
            <w:pPr>
              <w:keepNext/>
              <w:rPr>
                <w:rFonts w:cs="Poppins"/>
                <w:color w:val="FFFFFF"/>
                <w:szCs w:val="18"/>
              </w:rPr>
            </w:pPr>
            <w:r>
              <w:rPr>
                <w:rFonts w:cs="Poppins"/>
                <w:color w:val="FFFFFF"/>
                <w:szCs w:val="18"/>
              </w:rPr>
              <w:t>Rationale and impact of the change(s) on the program and graduate outcomes</w:t>
            </w:r>
          </w:p>
        </w:tc>
      </w:tr>
      <w:tr w:rsidR="00D14297" w14:paraId="4193C498" w14:textId="77777777" w:rsidTr="004A0C92">
        <w:trPr>
          <w:trHeight w:val="680"/>
        </w:trPr>
        <w:tc>
          <w:tcPr>
            <w:tcW w:w="9016" w:type="dxa"/>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p w14:paraId="645F92E8" w14:textId="77777777" w:rsidR="00D14297" w:rsidRDefault="00D14297" w:rsidP="004A0C92"/>
        </w:tc>
      </w:tr>
      <w:tr w:rsidR="00D14297" w14:paraId="10889EAB" w14:textId="77777777" w:rsidTr="004A0C92">
        <w:tc>
          <w:tcPr>
            <w:tcW w:w="9016" w:type="dxa"/>
            <w:tcBorders>
              <w:top w:val="single" w:sz="4" w:space="0" w:color="333745"/>
              <w:left w:val="single" w:sz="4" w:space="0" w:color="333745"/>
              <w:bottom w:val="single" w:sz="4" w:space="0" w:color="333745"/>
              <w:right w:val="single" w:sz="4" w:space="0" w:color="333745"/>
            </w:tcBorders>
            <w:shd w:val="clear" w:color="auto" w:fill="F2F2F2"/>
            <w:tcMar>
              <w:top w:w="142" w:type="dxa"/>
              <w:left w:w="113" w:type="dxa"/>
              <w:bottom w:w="85" w:type="dxa"/>
              <w:right w:w="113" w:type="dxa"/>
            </w:tcMar>
          </w:tcPr>
          <w:p w14:paraId="5CE9CDCA" w14:textId="77777777" w:rsidR="00D14297" w:rsidRDefault="00D14297" w:rsidP="00640B37">
            <w:pPr>
              <w:keepNext/>
            </w:pPr>
            <w:r>
              <w:t>Description of attached supporting documentation</w:t>
            </w:r>
          </w:p>
        </w:tc>
      </w:tr>
      <w:tr w:rsidR="00D14297" w14:paraId="64A4B939" w14:textId="77777777" w:rsidTr="004A0C92">
        <w:trPr>
          <w:trHeight w:val="680"/>
        </w:trPr>
        <w:tc>
          <w:tcPr>
            <w:tcW w:w="9016" w:type="dxa"/>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p w14:paraId="643BC941" w14:textId="77777777" w:rsidR="00D14297" w:rsidRDefault="00D14297" w:rsidP="004A0C92"/>
        </w:tc>
      </w:tr>
    </w:tbl>
    <w:p w14:paraId="1E62AE27" w14:textId="77777777" w:rsidR="00D14297" w:rsidRDefault="00D14297" w:rsidP="00D14297"/>
    <w:tbl>
      <w:tblPr>
        <w:tblW w:w="9016" w:type="dxa"/>
        <w:tblCellMar>
          <w:left w:w="10" w:type="dxa"/>
          <w:right w:w="10" w:type="dxa"/>
        </w:tblCellMar>
        <w:tblLook w:val="0000" w:firstRow="0" w:lastRow="0" w:firstColumn="0" w:lastColumn="0" w:noHBand="0" w:noVBand="0"/>
      </w:tblPr>
      <w:tblGrid>
        <w:gridCol w:w="500"/>
        <w:gridCol w:w="8516"/>
      </w:tblGrid>
      <w:tr w:rsidR="00D14297" w14:paraId="3DB337BB" w14:textId="77777777" w:rsidTr="004A0C92">
        <w:tc>
          <w:tcPr>
            <w:tcW w:w="9016" w:type="dxa"/>
            <w:gridSpan w:val="2"/>
            <w:tcBorders>
              <w:top w:val="single" w:sz="4" w:space="0" w:color="333745"/>
              <w:left w:val="single" w:sz="4" w:space="0" w:color="333745"/>
              <w:right w:val="single" w:sz="4" w:space="0" w:color="333745"/>
            </w:tcBorders>
            <w:shd w:val="clear" w:color="auto" w:fill="1A6A99"/>
            <w:tcMar>
              <w:top w:w="142" w:type="dxa"/>
              <w:left w:w="113" w:type="dxa"/>
              <w:bottom w:w="85" w:type="dxa"/>
              <w:right w:w="113" w:type="dxa"/>
            </w:tcMar>
          </w:tcPr>
          <w:p w14:paraId="4ABFDDF7" w14:textId="77777777" w:rsidR="00D14297" w:rsidRDefault="00D14297" w:rsidP="00640B37">
            <w:pPr>
              <w:keepNext/>
            </w:pPr>
            <w:r>
              <w:rPr>
                <w:rFonts w:cs="Poppins"/>
                <w:color w:val="FFFFFF"/>
                <w:szCs w:val="18"/>
              </w:rPr>
              <w:lastRenderedPageBreak/>
              <w:t>Does the change impact a Pathway Program nested in the ITE program?</w:t>
            </w:r>
          </w:p>
        </w:tc>
      </w:tr>
      <w:tr w:rsidR="00D14297" w14:paraId="1668CAE3" w14:textId="77777777" w:rsidTr="004A0C92">
        <w:trPr>
          <w:trHeight w:val="397"/>
        </w:trPr>
        <w:tc>
          <w:tcPr>
            <w:tcW w:w="500" w:type="dxa"/>
            <w:tcBorders>
              <w:left w:val="single" w:sz="4" w:space="0" w:color="000000"/>
            </w:tcBorders>
            <w:shd w:val="clear" w:color="auto" w:fill="auto"/>
            <w:tcMar>
              <w:top w:w="142" w:type="dxa"/>
              <w:left w:w="113" w:type="dxa"/>
              <w:bottom w:w="85" w:type="dxa"/>
              <w:right w:w="113" w:type="dxa"/>
            </w:tcMar>
          </w:tcPr>
          <w:p w14:paraId="1F6DC319" w14:textId="76FCE700" w:rsidR="00D14297" w:rsidRDefault="001801FD" w:rsidP="004A0C92">
            <w:sdt>
              <w:sdtPr>
                <w:rPr>
                  <w:rFonts w:eastAsia="MS Gothic"/>
                  <w:color w:val="00B5D1" w:themeColor="accent1"/>
                  <w:sz w:val="24"/>
                  <w:szCs w:val="24"/>
                </w:rPr>
                <w:id w:val="-1559927459"/>
                <w14:checkbox>
                  <w14:checked w14:val="0"/>
                  <w14:checkedState w14:val="2612" w14:font="MS Gothic"/>
                  <w14:uncheckedState w14:val="2610" w14:font="MS Gothic"/>
                </w14:checkbox>
              </w:sdtPr>
              <w:sdtEndPr/>
              <w:sdtContent>
                <w:r w:rsidR="00D14297">
                  <w:rPr>
                    <w:rFonts w:ascii="MS Gothic" w:eastAsia="MS Gothic" w:hAnsi="MS Gothic" w:hint="eastAsia"/>
                    <w:color w:val="00B5D1" w:themeColor="accent1"/>
                    <w:sz w:val="24"/>
                    <w:szCs w:val="24"/>
                  </w:rPr>
                  <w:t>☐</w:t>
                </w:r>
              </w:sdtContent>
            </w:sdt>
            <w:r w:rsidR="00D14297">
              <w:rPr>
                <w:rFonts w:eastAsia="MS Gothic"/>
                <w:color w:val="00B5D1"/>
                <w:sz w:val="24"/>
                <w:szCs w:val="24"/>
              </w:rPr>
              <w:t xml:space="preserve"> </w:t>
            </w:r>
          </w:p>
        </w:tc>
        <w:tc>
          <w:tcPr>
            <w:tcW w:w="8516" w:type="dxa"/>
            <w:tcBorders>
              <w:right w:val="single" w:sz="4" w:space="0" w:color="333745"/>
            </w:tcBorders>
            <w:shd w:val="clear" w:color="auto" w:fill="auto"/>
            <w:tcMar>
              <w:top w:w="142" w:type="dxa"/>
              <w:left w:w="0" w:type="dxa"/>
              <w:bottom w:w="85" w:type="dxa"/>
              <w:right w:w="113" w:type="dxa"/>
            </w:tcMar>
          </w:tcPr>
          <w:p w14:paraId="50E25878" w14:textId="77777777" w:rsidR="00D14297" w:rsidRDefault="00D14297" w:rsidP="004A0C92">
            <w:pPr>
              <w:rPr>
                <w:rFonts w:eastAsia="MS Gothic"/>
                <w:szCs w:val="18"/>
              </w:rPr>
            </w:pPr>
            <w:r>
              <w:rPr>
                <w:rFonts w:eastAsia="MS Gothic"/>
                <w:szCs w:val="18"/>
              </w:rPr>
              <w:t>Yes - list the affected Pathway Program(s) and include a description of the attached supporting documentation in the allocated space below</w:t>
            </w:r>
          </w:p>
        </w:tc>
      </w:tr>
      <w:tr w:rsidR="00D14297" w14:paraId="3D124FE0" w14:textId="77777777" w:rsidTr="00A8250C">
        <w:trPr>
          <w:trHeight w:val="88"/>
        </w:trPr>
        <w:tc>
          <w:tcPr>
            <w:tcW w:w="500" w:type="dxa"/>
            <w:tcBorders>
              <w:left w:val="single" w:sz="4" w:space="0" w:color="000000"/>
              <w:bottom w:val="single" w:sz="4" w:space="0" w:color="000000"/>
            </w:tcBorders>
            <w:shd w:val="clear" w:color="auto" w:fill="auto"/>
            <w:tcMar>
              <w:top w:w="142" w:type="dxa"/>
              <w:left w:w="113" w:type="dxa"/>
              <w:bottom w:w="85" w:type="dxa"/>
              <w:right w:w="113" w:type="dxa"/>
            </w:tcMar>
          </w:tcPr>
          <w:p w14:paraId="4D3C3165" w14:textId="52D1C4B3" w:rsidR="00D14297" w:rsidRDefault="001801FD" w:rsidP="004A0C92">
            <w:sdt>
              <w:sdtPr>
                <w:rPr>
                  <w:rFonts w:eastAsia="MS Gothic"/>
                  <w:color w:val="00B5D1" w:themeColor="accent1"/>
                  <w:sz w:val="24"/>
                  <w:szCs w:val="24"/>
                </w:rPr>
                <w:id w:val="1549732664"/>
                <w14:checkbox>
                  <w14:checked w14:val="0"/>
                  <w14:checkedState w14:val="2612" w14:font="MS Gothic"/>
                  <w14:uncheckedState w14:val="2610" w14:font="MS Gothic"/>
                </w14:checkbox>
              </w:sdtPr>
              <w:sdtEndPr/>
              <w:sdtContent>
                <w:r w:rsidR="00D14297">
                  <w:rPr>
                    <w:rFonts w:ascii="MS Gothic" w:eastAsia="MS Gothic" w:hAnsi="MS Gothic" w:hint="eastAsia"/>
                    <w:color w:val="00B5D1" w:themeColor="accent1"/>
                    <w:sz w:val="24"/>
                    <w:szCs w:val="24"/>
                  </w:rPr>
                  <w:t>☐</w:t>
                </w:r>
              </w:sdtContent>
            </w:sdt>
          </w:p>
        </w:tc>
        <w:tc>
          <w:tcPr>
            <w:tcW w:w="8516" w:type="dxa"/>
            <w:tcBorders>
              <w:bottom w:val="single" w:sz="4" w:space="0" w:color="000000"/>
              <w:right w:val="single" w:sz="4" w:space="0" w:color="333745"/>
            </w:tcBorders>
            <w:shd w:val="clear" w:color="auto" w:fill="auto"/>
            <w:tcMar>
              <w:top w:w="142" w:type="dxa"/>
              <w:left w:w="0" w:type="dxa"/>
              <w:bottom w:w="85" w:type="dxa"/>
              <w:right w:w="113" w:type="dxa"/>
            </w:tcMar>
          </w:tcPr>
          <w:p w14:paraId="193FBBBF" w14:textId="77777777" w:rsidR="00D14297" w:rsidRDefault="00D14297" w:rsidP="004A0C92">
            <w:r>
              <w:rPr>
                <w:rFonts w:eastAsia="MS Gothic"/>
                <w:szCs w:val="18"/>
              </w:rPr>
              <w:t>No - proceed to next section</w:t>
            </w:r>
          </w:p>
        </w:tc>
      </w:tr>
      <w:tr w:rsidR="00D14297" w14:paraId="461CC5F3" w14:textId="77777777" w:rsidTr="004A0C92">
        <w:trPr>
          <w:trHeight w:val="214"/>
        </w:trPr>
        <w:tc>
          <w:tcPr>
            <w:tcW w:w="9016" w:type="dxa"/>
            <w:gridSpan w:val="2"/>
            <w:tcBorders>
              <w:top w:val="single" w:sz="4" w:space="0" w:color="333745"/>
              <w:left w:val="single" w:sz="4" w:space="0" w:color="333745"/>
              <w:bottom w:val="single" w:sz="4" w:space="0" w:color="333745"/>
              <w:right w:val="single" w:sz="4" w:space="0" w:color="333745"/>
            </w:tcBorders>
            <w:shd w:val="clear" w:color="auto" w:fill="F2F2F2"/>
            <w:tcMar>
              <w:top w:w="142" w:type="dxa"/>
              <w:left w:w="113" w:type="dxa"/>
              <w:bottom w:w="85" w:type="dxa"/>
              <w:right w:w="113" w:type="dxa"/>
            </w:tcMar>
          </w:tcPr>
          <w:p w14:paraId="028F14C7" w14:textId="77777777" w:rsidR="00D14297" w:rsidRDefault="00D14297" w:rsidP="00640B37">
            <w:pPr>
              <w:keepNext/>
            </w:pPr>
            <w:r>
              <w:t xml:space="preserve"> </w:t>
            </w:r>
            <w:r w:rsidRPr="00640B37">
              <w:t>Affected Pathway Program(s) (include program titles and program codes)</w:t>
            </w:r>
          </w:p>
        </w:tc>
      </w:tr>
      <w:tr w:rsidR="00D14297" w14:paraId="0E596822" w14:textId="77777777" w:rsidTr="00516CC3">
        <w:trPr>
          <w:trHeight w:val="737"/>
        </w:trPr>
        <w:tc>
          <w:tcPr>
            <w:tcW w:w="9016" w:type="dxa"/>
            <w:gridSpan w:val="2"/>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p w14:paraId="58E2C2D6" w14:textId="77777777" w:rsidR="00D14297" w:rsidRDefault="00D14297" w:rsidP="004A0C92"/>
        </w:tc>
      </w:tr>
      <w:tr w:rsidR="00D14297" w14:paraId="72896024" w14:textId="77777777" w:rsidTr="004A0C92">
        <w:tc>
          <w:tcPr>
            <w:tcW w:w="9016" w:type="dxa"/>
            <w:gridSpan w:val="2"/>
            <w:tcBorders>
              <w:top w:val="single" w:sz="4" w:space="0" w:color="333745"/>
              <w:left w:val="single" w:sz="4" w:space="0" w:color="333745"/>
              <w:bottom w:val="single" w:sz="4" w:space="0" w:color="333745"/>
              <w:right w:val="single" w:sz="4" w:space="0" w:color="333745"/>
            </w:tcBorders>
            <w:shd w:val="clear" w:color="auto" w:fill="F2F2F2"/>
            <w:tcMar>
              <w:top w:w="142" w:type="dxa"/>
              <w:left w:w="113" w:type="dxa"/>
              <w:bottom w:w="85" w:type="dxa"/>
              <w:right w:w="113" w:type="dxa"/>
            </w:tcMar>
          </w:tcPr>
          <w:p w14:paraId="16FC9268" w14:textId="77777777" w:rsidR="00D14297" w:rsidRDefault="00D14297" w:rsidP="00640B37">
            <w:pPr>
              <w:keepNext/>
            </w:pPr>
            <w:r w:rsidRPr="00640B37">
              <w:t>Summary of impact on Pathway Program(s)</w:t>
            </w:r>
          </w:p>
        </w:tc>
      </w:tr>
      <w:tr w:rsidR="00D14297" w14:paraId="25ABCB0A" w14:textId="77777777" w:rsidTr="00516CC3">
        <w:trPr>
          <w:trHeight w:val="737"/>
        </w:trPr>
        <w:tc>
          <w:tcPr>
            <w:tcW w:w="9016" w:type="dxa"/>
            <w:gridSpan w:val="2"/>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p w14:paraId="1B3A4668" w14:textId="77777777" w:rsidR="00D14297" w:rsidRDefault="00D14297" w:rsidP="004A0C92"/>
        </w:tc>
      </w:tr>
    </w:tbl>
    <w:p w14:paraId="4A990E82" w14:textId="77777777" w:rsidR="00D14297" w:rsidRDefault="00D14297" w:rsidP="00D14297"/>
    <w:tbl>
      <w:tblPr>
        <w:tblW w:w="5000" w:type="pct"/>
        <w:tblCellMar>
          <w:left w:w="10" w:type="dxa"/>
          <w:right w:w="10" w:type="dxa"/>
        </w:tblCellMar>
        <w:tblLook w:val="0000" w:firstRow="0" w:lastRow="0" w:firstColumn="0" w:lastColumn="0" w:noHBand="0" w:noVBand="0"/>
      </w:tblPr>
      <w:tblGrid>
        <w:gridCol w:w="4508"/>
        <w:gridCol w:w="4508"/>
      </w:tblGrid>
      <w:tr w:rsidR="00D14297" w14:paraId="43CC156B" w14:textId="77777777" w:rsidTr="00516CC3">
        <w:trPr>
          <w:trHeight w:val="356"/>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1A6A99"/>
            <w:tcMar>
              <w:top w:w="142" w:type="dxa"/>
              <w:left w:w="113" w:type="dxa"/>
              <w:bottom w:w="85" w:type="dxa"/>
              <w:right w:w="113" w:type="dxa"/>
            </w:tcMar>
            <w:vAlign w:val="center"/>
          </w:tcPr>
          <w:p w14:paraId="6CCE5CD4" w14:textId="77777777" w:rsidR="00D14297" w:rsidRDefault="00D14297" w:rsidP="00640B37">
            <w:pPr>
              <w:keepNext/>
            </w:pPr>
            <w:r>
              <w:rPr>
                <w:rFonts w:cs="Poppins"/>
                <w:color w:val="FFFFFF"/>
                <w:szCs w:val="18"/>
              </w:rPr>
              <w:t>Where the graduate teacher standards are affected by any of the changes, please confirm the following documents are attached to your application</w:t>
            </w:r>
          </w:p>
        </w:tc>
      </w:tr>
      <w:tr w:rsidR="00D14297" w14:paraId="09BDE786" w14:textId="77777777" w:rsidTr="004A0C92">
        <w:tc>
          <w:tcPr>
            <w:tcW w:w="4508" w:type="dxa"/>
            <w:tcBorders>
              <w:top w:val="single" w:sz="4" w:space="0" w:color="000000"/>
              <w:left w:val="single" w:sz="4" w:space="0" w:color="000000"/>
              <w:bottom w:val="single" w:sz="4" w:space="0" w:color="000000"/>
            </w:tcBorders>
            <w:shd w:val="clear" w:color="auto" w:fill="auto"/>
            <w:tcMar>
              <w:top w:w="142" w:type="dxa"/>
              <w:left w:w="113" w:type="dxa"/>
              <w:bottom w:w="85" w:type="dxa"/>
              <w:right w:w="113" w:type="dxa"/>
            </w:tcMar>
          </w:tcPr>
          <w:p w14:paraId="075E9300" w14:textId="799CCBDC" w:rsidR="00D14297" w:rsidRDefault="001801FD" w:rsidP="004A0C92">
            <w:pPr>
              <w:keepNext/>
              <w:spacing w:after="80"/>
            </w:pPr>
            <w:sdt>
              <w:sdtPr>
                <w:rPr>
                  <w:rFonts w:eastAsia="MS Gothic"/>
                  <w:color w:val="00B5D1" w:themeColor="accent1"/>
                  <w:sz w:val="24"/>
                  <w:szCs w:val="24"/>
                </w:rPr>
                <w:id w:val="2084865502"/>
                <w14:checkbox>
                  <w14:checked w14:val="0"/>
                  <w14:checkedState w14:val="2612" w14:font="MS Gothic"/>
                  <w14:uncheckedState w14:val="2610" w14:font="MS Gothic"/>
                </w14:checkbox>
              </w:sdtPr>
              <w:sdtEndPr/>
              <w:sdtContent>
                <w:r w:rsidR="00D14297">
                  <w:rPr>
                    <w:rFonts w:ascii="MS Gothic" w:eastAsia="MS Gothic" w:hAnsi="MS Gothic" w:hint="eastAsia"/>
                    <w:color w:val="00B5D1" w:themeColor="accent1"/>
                    <w:sz w:val="24"/>
                    <w:szCs w:val="24"/>
                  </w:rPr>
                  <w:t>☐</w:t>
                </w:r>
              </w:sdtContent>
            </w:sdt>
            <w:r w:rsidR="00D14297">
              <w:rPr>
                <w:rFonts w:cs="Poppins"/>
                <w:color w:val="000000"/>
              </w:rPr>
              <w:t xml:space="preserve"> Graduate Teacher Standard map</w:t>
            </w:r>
          </w:p>
          <w:p w14:paraId="523A1468" w14:textId="1F14660B" w:rsidR="00D14297" w:rsidRDefault="001801FD" w:rsidP="004A0C92">
            <w:pPr>
              <w:keepNext/>
              <w:spacing w:after="80"/>
            </w:pPr>
            <w:sdt>
              <w:sdtPr>
                <w:rPr>
                  <w:rFonts w:eastAsia="MS Gothic"/>
                  <w:color w:val="00B5D1" w:themeColor="accent1"/>
                  <w:sz w:val="24"/>
                  <w:szCs w:val="24"/>
                </w:rPr>
                <w:id w:val="-1641405681"/>
                <w14:checkbox>
                  <w14:checked w14:val="0"/>
                  <w14:checkedState w14:val="2612" w14:font="MS Gothic"/>
                  <w14:uncheckedState w14:val="2610" w14:font="MS Gothic"/>
                </w14:checkbox>
              </w:sdtPr>
              <w:sdtEndPr/>
              <w:sdtContent>
                <w:r w:rsidR="00D14297">
                  <w:rPr>
                    <w:rFonts w:ascii="MS Gothic" w:eastAsia="MS Gothic" w:hAnsi="MS Gothic" w:hint="eastAsia"/>
                    <w:color w:val="00B5D1" w:themeColor="accent1"/>
                    <w:sz w:val="24"/>
                    <w:szCs w:val="24"/>
                  </w:rPr>
                  <w:t>☐</w:t>
                </w:r>
              </w:sdtContent>
            </w:sdt>
            <w:r w:rsidR="00D14297">
              <w:rPr>
                <w:rFonts w:eastAsia="Poppins" w:cs="Poppins"/>
                <w:color w:val="000000"/>
                <w:szCs w:val="18"/>
              </w:rPr>
              <w:t xml:space="preserve"> Any new / changed unit outlines</w:t>
            </w:r>
          </w:p>
        </w:tc>
        <w:tc>
          <w:tcPr>
            <w:tcW w:w="4508" w:type="dxa"/>
            <w:tcBorders>
              <w:top w:val="single" w:sz="4" w:space="0" w:color="000000"/>
              <w:bottom w:val="single" w:sz="4" w:space="0" w:color="333745"/>
              <w:right w:val="single" w:sz="4" w:space="0" w:color="333745"/>
            </w:tcBorders>
            <w:shd w:val="clear" w:color="auto" w:fill="auto"/>
            <w:tcMar>
              <w:top w:w="142" w:type="dxa"/>
              <w:left w:w="113" w:type="dxa"/>
              <w:bottom w:w="85" w:type="dxa"/>
              <w:right w:w="113" w:type="dxa"/>
            </w:tcMar>
          </w:tcPr>
          <w:p w14:paraId="192DB678" w14:textId="6256EE13" w:rsidR="00D14297" w:rsidRDefault="001801FD" w:rsidP="004A0C92">
            <w:pPr>
              <w:keepNext/>
              <w:spacing w:after="80"/>
            </w:pPr>
            <w:sdt>
              <w:sdtPr>
                <w:rPr>
                  <w:rFonts w:eastAsia="MS Gothic"/>
                  <w:color w:val="00B5D1" w:themeColor="accent1"/>
                  <w:sz w:val="24"/>
                  <w:szCs w:val="24"/>
                </w:rPr>
                <w:id w:val="-905384716"/>
                <w14:checkbox>
                  <w14:checked w14:val="0"/>
                  <w14:checkedState w14:val="2612" w14:font="MS Gothic"/>
                  <w14:uncheckedState w14:val="2610" w14:font="MS Gothic"/>
                </w14:checkbox>
              </w:sdtPr>
              <w:sdtEndPr/>
              <w:sdtContent>
                <w:r w:rsidR="00D14297">
                  <w:rPr>
                    <w:rFonts w:ascii="MS Gothic" w:eastAsia="MS Gothic" w:hAnsi="MS Gothic" w:hint="eastAsia"/>
                    <w:color w:val="00B5D1" w:themeColor="accent1"/>
                    <w:sz w:val="24"/>
                    <w:szCs w:val="24"/>
                  </w:rPr>
                  <w:t>☐</w:t>
                </w:r>
              </w:sdtContent>
            </w:sdt>
            <w:r w:rsidR="00D14297">
              <w:rPr>
                <w:rFonts w:cs="Poppins"/>
                <w:color w:val="000000"/>
              </w:rPr>
              <w:t xml:space="preserve"> Revised Template 3 (with tracked changes)</w:t>
            </w:r>
          </w:p>
        </w:tc>
      </w:tr>
    </w:tbl>
    <w:p w14:paraId="53796C2B" w14:textId="515A8DF5" w:rsidR="000274F3" w:rsidRDefault="000274F3" w:rsidP="00640B37"/>
    <w:p w14:paraId="0DEA48A5" w14:textId="77777777" w:rsidR="00D14297" w:rsidRDefault="00D14297" w:rsidP="00D14297">
      <w:pPr>
        <w:suppressAutoHyphens w:val="0"/>
        <w:spacing w:after="160" w:line="254" w:lineRule="auto"/>
        <w:rPr>
          <w:rFonts w:ascii="Poppins SemiBold" w:hAnsi="Poppins SemiBold" w:cs="Poppins SemiBold"/>
          <w:color w:val="00B5D1"/>
          <w:sz w:val="22"/>
        </w:rPr>
      </w:pPr>
      <w:r>
        <w:rPr>
          <w:rFonts w:ascii="Poppins SemiBold" w:hAnsi="Poppins SemiBold" w:cs="Poppins SemiBold"/>
          <w:color w:val="00B5D1"/>
          <w:sz w:val="22"/>
        </w:rPr>
        <w:t>Section E – changes required for immediate implementation</w:t>
      </w:r>
    </w:p>
    <w:p w14:paraId="4300938E" w14:textId="77777777" w:rsidR="001801FD" w:rsidRDefault="001801FD" w:rsidP="001801FD">
      <w:r w:rsidRPr="00EE120A">
        <w:rPr>
          <w:i/>
          <w:iCs/>
        </w:rPr>
        <w:t>Please note a response to each program standard must be completed even where no changes to the program have been required to address the updated elements within the Standards and Procedures and the Guidelines. This enables VIT to verify compliance with the updated requirements to ensure standards are met.</w:t>
      </w:r>
    </w:p>
    <w:p w14:paraId="30C6DC85" w14:textId="77777777" w:rsidR="001801FD" w:rsidRDefault="001801FD" w:rsidP="001801FD"/>
    <w:p w14:paraId="6FF1A599" w14:textId="77777777" w:rsidR="00D14297" w:rsidRDefault="00D14297" w:rsidP="00D14297">
      <w:pPr>
        <w:pStyle w:val="H4"/>
        <w:numPr>
          <w:ilvl w:val="0"/>
          <w:numId w:val="0"/>
        </w:numPr>
      </w:pPr>
      <w:r>
        <w:t>Program Standard 3: Program entry</w:t>
      </w:r>
    </w:p>
    <w:p w14:paraId="246ADF9C" w14:textId="77777777" w:rsidR="00D14297" w:rsidRDefault="00D14297" w:rsidP="005D0698">
      <w:pPr>
        <w:pStyle w:val="ListParagraph"/>
        <w:numPr>
          <w:ilvl w:val="0"/>
          <w:numId w:val="6"/>
        </w:numPr>
        <w:suppressAutoHyphens/>
        <w:autoSpaceDN w:val="0"/>
        <w:spacing w:after="120"/>
      </w:pPr>
      <w:r>
        <w:t xml:space="preserve">Initial teacher education graduates will possess levels of personal English language literacy and numeracy broadly equivalent to the top 30% of the population and/or possess high levels of Australian First Nations language proficiency. </w:t>
      </w:r>
    </w:p>
    <w:p w14:paraId="3311356B" w14:textId="77777777" w:rsidR="00D14297" w:rsidRDefault="00D14297" w:rsidP="005D0698">
      <w:pPr>
        <w:pStyle w:val="ListParagraph"/>
        <w:numPr>
          <w:ilvl w:val="0"/>
          <w:numId w:val="7"/>
        </w:numPr>
        <w:suppressAutoHyphens/>
        <w:autoSpaceDN w:val="0"/>
        <w:spacing w:after="120"/>
      </w:pPr>
      <w:r>
        <w:t>The Literacy and Numeracy Test for Initial Teacher Education Students (LANTITE) is the means of demonstrating that students have met the required standard of English language literacy and numeracy. In the case of First Nations language speakers, recognition of First Nations language proficiency by the relevant cultural authority is an acceptable alternative standard.</w:t>
      </w:r>
    </w:p>
    <w:p w14:paraId="363B2A3B" w14:textId="77777777" w:rsidR="00D14297" w:rsidRDefault="00D14297" w:rsidP="005D0698">
      <w:pPr>
        <w:pStyle w:val="ListParagraph"/>
        <w:numPr>
          <w:ilvl w:val="0"/>
          <w:numId w:val="7"/>
        </w:numPr>
        <w:suppressAutoHyphens/>
        <w:autoSpaceDN w:val="0"/>
        <w:spacing w:after="120"/>
      </w:pPr>
      <w:r>
        <w:t>Students who are required to undertake the LANTITE are expected to attempt it before the end of the first year of their initial teacher education qualification.</w:t>
      </w:r>
    </w:p>
    <w:p w14:paraId="16CFE38A" w14:textId="77777777" w:rsidR="00D14297" w:rsidRDefault="00D14297" w:rsidP="005D0698">
      <w:pPr>
        <w:pStyle w:val="ListParagraph"/>
        <w:numPr>
          <w:ilvl w:val="0"/>
          <w:numId w:val="7"/>
        </w:numPr>
        <w:suppressAutoHyphens/>
        <w:autoSpaceDN w:val="0"/>
        <w:spacing w:after="120"/>
      </w:pPr>
      <w:r>
        <w:t>Providers must support students’ access to the LANTITE and provide targeted assistance to those who need support to achieve the required standard before graduation. Providers must have an established process to confirm recognition of First Nations language proficiency.</w:t>
      </w:r>
    </w:p>
    <w:p w14:paraId="4058F143" w14:textId="77777777" w:rsidR="00D14297" w:rsidRDefault="00D14297" w:rsidP="00106B5C">
      <w:pPr>
        <w:pStyle w:val="ListParagraph"/>
        <w:numPr>
          <w:ilvl w:val="0"/>
          <w:numId w:val="7"/>
        </w:numPr>
        <w:suppressAutoHyphens/>
        <w:autoSpaceDN w:val="0"/>
        <w:spacing w:after="120"/>
      </w:pPr>
      <w:r>
        <w:t>Providers are also required to support those students who meet the First Nations language proficiency to develop their English literacy and numeracy skills.</w:t>
      </w:r>
    </w:p>
    <w:p w14:paraId="2F2C5FCC" w14:textId="77777777" w:rsidR="00D14297" w:rsidRDefault="00D14297" w:rsidP="00D31AE7"/>
    <w:tbl>
      <w:tblPr>
        <w:tblW w:w="9016" w:type="dxa"/>
        <w:tblCellMar>
          <w:left w:w="10" w:type="dxa"/>
          <w:right w:w="10" w:type="dxa"/>
        </w:tblCellMar>
        <w:tblLook w:val="0000" w:firstRow="0" w:lastRow="0" w:firstColumn="0" w:lastColumn="0" w:noHBand="0" w:noVBand="0"/>
      </w:tblPr>
      <w:tblGrid>
        <w:gridCol w:w="8897"/>
        <w:gridCol w:w="119"/>
      </w:tblGrid>
      <w:tr w:rsidR="00D14297" w14:paraId="16CA695C" w14:textId="77777777" w:rsidTr="004A0C92">
        <w:tc>
          <w:tcPr>
            <w:tcW w:w="9016" w:type="dxa"/>
            <w:gridSpan w:val="2"/>
            <w:tcBorders>
              <w:top w:val="single" w:sz="4" w:space="0" w:color="333745"/>
              <w:left w:val="single" w:sz="4" w:space="0" w:color="333745"/>
              <w:right w:val="single" w:sz="4" w:space="0" w:color="333745"/>
            </w:tcBorders>
            <w:shd w:val="clear" w:color="auto" w:fill="1A6A99"/>
            <w:tcMar>
              <w:top w:w="142" w:type="dxa"/>
              <w:left w:w="113" w:type="dxa"/>
              <w:bottom w:w="85" w:type="dxa"/>
              <w:right w:w="113" w:type="dxa"/>
            </w:tcMar>
          </w:tcPr>
          <w:p w14:paraId="5463E163" w14:textId="77777777" w:rsidR="00D14297" w:rsidRDefault="00D14297" w:rsidP="00640B37">
            <w:pPr>
              <w:keepNext/>
            </w:pPr>
            <w:r>
              <w:rPr>
                <w:rFonts w:cs="Poppins"/>
                <w:color w:val="FFFFFF"/>
                <w:szCs w:val="18"/>
              </w:rPr>
              <w:lastRenderedPageBreak/>
              <w:t xml:space="preserve">Are changes required to address the timing of LANTITE within the program to ensure all students required to undertake LANTITE are supported to attempt the test before the end of the first year of the program? </w:t>
            </w:r>
          </w:p>
        </w:tc>
      </w:tr>
      <w:tr w:rsidR="00D14297" w14:paraId="7296D175" w14:textId="77777777" w:rsidTr="00454FAB">
        <w:trPr>
          <w:trHeight w:val="20"/>
        </w:trPr>
        <w:tc>
          <w:tcPr>
            <w:tcW w:w="500" w:type="dxa"/>
            <w:tcBorders>
              <w:left w:val="single" w:sz="4" w:space="0" w:color="000000"/>
              <w:bottom w:val="single" w:sz="4" w:space="0" w:color="000000"/>
            </w:tcBorders>
            <w:shd w:val="clear" w:color="auto" w:fill="auto"/>
            <w:tcMar>
              <w:top w:w="142" w:type="dxa"/>
              <w:left w:w="113" w:type="dxa"/>
              <w:bottom w:w="85" w:type="dxa"/>
              <w:right w:w="113" w:type="dxa"/>
            </w:tcMar>
          </w:tcPr>
          <w:tbl>
            <w:tblPr>
              <w:tblW w:w="8790" w:type="dxa"/>
              <w:tblCellMar>
                <w:left w:w="10" w:type="dxa"/>
                <w:right w:w="10" w:type="dxa"/>
              </w:tblCellMar>
              <w:tblLook w:val="0000" w:firstRow="0" w:lastRow="0" w:firstColumn="0" w:lastColumn="0" w:noHBand="0" w:noVBand="0"/>
            </w:tblPr>
            <w:tblGrid>
              <w:gridCol w:w="499"/>
              <w:gridCol w:w="8291"/>
            </w:tblGrid>
            <w:tr w:rsidR="00AE56BB" w:rsidRPr="00005156" w14:paraId="5A441BCE" w14:textId="77777777" w:rsidTr="005D530B">
              <w:trPr>
                <w:trHeight w:val="22"/>
              </w:trPr>
              <w:tc>
                <w:tcPr>
                  <w:tcW w:w="499" w:type="dxa"/>
                  <w:shd w:val="clear" w:color="auto" w:fill="auto"/>
                  <w:tcMar>
                    <w:top w:w="85" w:type="dxa"/>
                    <w:left w:w="113" w:type="dxa"/>
                    <w:bottom w:w="28" w:type="dxa"/>
                    <w:right w:w="113" w:type="dxa"/>
                  </w:tcMar>
                </w:tcPr>
                <w:bookmarkStart w:id="5" w:name="_Hlk160725093"/>
                <w:p w14:paraId="590D31D5" w14:textId="44FF8B3C" w:rsidR="00AE56BB" w:rsidRPr="00005156" w:rsidRDefault="001801FD" w:rsidP="00454FAB">
                  <w:pPr>
                    <w:keepNext/>
                    <w:keepLines/>
                  </w:pPr>
                  <w:sdt>
                    <w:sdtPr>
                      <w:rPr>
                        <w:rFonts w:eastAsia="MS Gothic"/>
                        <w:color w:val="00B5D1" w:themeColor="accent1"/>
                        <w:sz w:val="24"/>
                        <w:szCs w:val="24"/>
                      </w:rPr>
                      <w:id w:val="-1344774022"/>
                      <w14:checkbox>
                        <w14:checked w14:val="0"/>
                        <w14:checkedState w14:val="2612" w14:font="MS Gothic"/>
                        <w14:uncheckedState w14:val="2610" w14:font="MS Gothic"/>
                      </w14:checkbox>
                    </w:sdtPr>
                    <w:sdtEndPr/>
                    <w:sdtContent>
                      <w:r w:rsidR="00516CC3">
                        <w:rPr>
                          <w:rFonts w:ascii="MS Gothic" w:eastAsia="MS Gothic" w:hAnsi="MS Gothic" w:hint="eastAsia"/>
                          <w:color w:val="00B5D1" w:themeColor="accent1"/>
                          <w:sz w:val="24"/>
                          <w:szCs w:val="24"/>
                        </w:rPr>
                        <w:t>☐</w:t>
                      </w:r>
                    </w:sdtContent>
                  </w:sdt>
                  <w:r w:rsidR="00AE56BB" w:rsidRPr="00005156">
                    <w:rPr>
                      <w:rFonts w:eastAsia="MS Gothic"/>
                      <w:color w:val="00B5D1"/>
                      <w:sz w:val="24"/>
                      <w:szCs w:val="24"/>
                    </w:rPr>
                    <w:t xml:space="preserve"> </w:t>
                  </w:r>
                </w:p>
              </w:tc>
              <w:tc>
                <w:tcPr>
                  <w:tcW w:w="8291" w:type="dxa"/>
                  <w:shd w:val="clear" w:color="auto" w:fill="auto"/>
                  <w:tcMar>
                    <w:top w:w="85" w:type="dxa"/>
                    <w:left w:w="0" w:type="dxa"/>
                    <w:bottom w:w="28" w:type="dxa"/>
                    <w:right w:w="113" w:type="dxa"/>
                  </w:tcMar>
                </w:tcPr>
                <w:p w14:paraId="6A3DA732" w14:textId="77777777" w:rsidR="00AE56BB" w:rsidRPr="00005156" w:rsidRDefault="00AE56BB" w:rsidP="00454FAB">
                  <w:pPr>
                    <w:keepNext/>
                    <w:keepLines/>
                  </w:pPr>
                  <w:r w:rsidRPr="00005156">
                    <w:rPr>
                      <w:rFonts w:eastAsia="MS Gothic"/>
                      <w:szCs w:val="18"/>
                    </w:rPr>
                    <w:t xml:space="preserve">Yes </w:t>
                  </w:r>
                </w:p>
              </w:tc>
            </w:tr>
            <w:tr w:rsidR="00AE56BB" w:rsidRPr="00005156" w14:paraId="0558C5BE" w14:textId="77777777" w:rsidTr="005D530B">
              <w:trPr>
                <w:trHeight w:val="397"/>
              </w:trPr>
              <w:tc>
                <w:tcPr>
                  <w:tcW w:w="499" w:type="dxa"/>
                  <w:shd w:val="clear" w:color="auto" w:fill="auto"/>
                  <w:tcMar>
                    <w:top w:w="85" w:type="dxa"/>
                    <w:left w:w="113" w:type="dxa"/>
                    <w:bottom w:w="28" w:type="dxa"/>
                    <w:right w:w="113" w:type="dxa"/>
                  </w:tcMar>
                </w:tcPr>
                <w:p w14:paraId="01EB843B" w14:textId="44F62FB7" w:rsidR="00AE56BB" w:rsidRPr="00005156" w:rsidRDefault="001801FD" w:rsidP="00454FAB">
                  <w:pPr>
                    <w:keepNext/>
                    <w:keepLines/>
                  </w:pPr>
                  <w:sdt>
                    <w:sdtPr>
                      <w:rPr>
                        <w:rFonts w:eastAsia="MS Gothic"/>
                        <w:color w:val="00B5D1" w:themeColor="accent1"/>
                        <w:sz w:val="24"/>
                        <w:szCs w:val="24"/>
                      </w:rPr>
                      <w:id w:val="894392936"/>
                      <w14:checkbox>
                        <w14:checked w14:val="0"/>
                        <w14:checkedState w14:val="2612" w14:font="MS Gothic"/>
                        <w14:uncheckedState w14:val="2610" w14:font="MS Gothic"/>
                      </w14:checkbox>
                    </w:sdtPr>
                    <w:sdtEndPr/>
                    <w:sdtContent>
                      <w:r w:rsidR="00516CC3">
                        <w:rPr>
                          <w:rFonts w:ascii="MS Gothic" w:eastAsia="MS Gothic" w:hAnsi="MS Gothic" w:hint="eastAsia"/>
                          <w:color w:val="00B5D1" w:themeColor="accent1"/>
                          <w:sz w:val="24"/>
                          <w:szCs w:val="24"/>
                        </w:rPr>
                        <w:t>☐</w:t>
                      </w:r>
                    </w:sdtContent>
                  </w:sdt>
                </w:p>
              </w:tc>
              <w:tc>
                <w:tcPr>
                  <w:tcW w:w="8291" w:type="dxa"/>
                  <w:shd w:val="clear" w:color="auto" w:fill="auto"/>
                  <w:tcMar>
                    <w:top w:w="85" w:type="dxa"/>
                    <w:left w:w="0" w:type="dxa"/>
                    <w:bottom w:w="28" w:type="dxa"/>
                    <w:right w:w="113" w:type="dxa"/>
                  </w:tcMar>
                </w:tcPr>
                <w:p w14:paraId="433C8F78" w14:textId="77777777" w:rsidR="00AE56BB" w:rsidRPr="00005156" w:rsidRDefault="00AE56BB" w:rsidP="00454FAB">
                  <w:pPr>
                    <w:keepNext/>
                    <w:keepLines/>
                  </w:pPr>
                  <w:r w:rsidRPr="00005156">
                    <w:rPr>
                      <w:rFonts w:eastAsia="MS Gothic"/>
                      <w:szCs w:val="18"/>
                    </w:rPr>
                    <w:t>No – proceed to next question</w:t>
                  </w:r>
                </w:p>
              </w:tc>
            </w:tr>
            <w:bookmarkEnd w:id="5"/>
          </w:tbl>
          <w:p w14:paraId="4D3A31C6" w14:textId="5DDA07D7" w:rsidR="00D14297" w:rsidRDefault="00D14297" w:rsidP="004A0C92"/>
        </w:tc>
        <w:tc>
          <w:tcPr>
            <w:tcW w:w="8516" w:type="dxa"/>
            <w:tcBorders>
              <w:bottom w:val="single" w:sz="4" w:space="0" w:color="000000"/>
              <w:right w:val="single" w:sz="4" w:space="0" w:color="333745"/>
            </w:tcBorders>
            <w:shd w:val="clear" w:color="auto" w:fill="auto"/>
            <w:tcMar>
              <w:top w:w="142" w:type="dxa"/>
              <w:left w:w="0" w:type="dxa"/>
              <w:bottom w:w="85" w:type="dxa"/>
              <w:right w:w="113" w:type="dxa"/>
            </w:tcMar>
          </w:tcPr>
          <w:p w14:paraId="4C945BE9" w14:textId="2C6FF36B" w:rsidR="00D14297" w:rsidRDefault="00D14297" w:rsidP="004A0C92"/>
        </w:tc>
      </w:tr>
      <w:tr w:rsidR="00D14297" w14:paraId="3C79FA43" w14:textId="77777777" w:rsidTr="004A0C92">
        <w:trPr>
          <w:trHeight w:val="214"/>
        </w:trPr>
        <w:tc>
          <w:tcPr>
            <w:tcW w:w="9016" w:type="dxa"/>
            <w:gridSpan w:val="2"/>
            <w:tcBorders>
              <w:top w:val="single" w:sz="4" w:space="0" w:color="333745"/>
              <w:left w:val="single" w:sz="4" w:space="0" w:color="333745"/>
              <w:bottom w:val="single" w:sz="4" w:space="0" w:color="333745"/>
              <w:right w:val="single" w:sz="4" w:space="0" w:color="333745"/>
            </w:tcBorders>
            <w:shd w:val="clear" w:color="auto" w:fill="F2F2F2"/>
            <w:tcMar>
              <w:top w:w="142" w:type="dxa"/>
              <w:left w:w="113" w:type="dxa"/>
              <w:bottom w:w="85" w:type="dxa"/>
              <w:right w:w="113" w:type="dxa"/>
            </w:tcMar>
          </w:tcPr>
          <w:p w14:paraId="1EEE7136" w14:textId="77777777" w:rsidR="00D14297" w:rsidRDefault="00D14297" w:rsidP="00640B37">
            <w:pPr>
              <w:keepNext/>
            </w:pPr>
            <w:r>
              <w:t xml:space="preserve"> Description or nature of changes(s) </w:t>
            </w:r>
          </w:p>
        </w:tc>
      </w:tr>
      <w:tr w:rsidR="00D14297" w14:paraId="34BAE906" w14:textId="77777777" w:rsidTr="00516CC3">
        <w:trPr>
          <w:trHeight w:val="794"/>
        </w:trPr>
        <w:tc>
          <w:tcPr>
            <w:tcW w:w="9016" w:type="dxa"/>
            <w:gridSpan w:val="2"/>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p w14:paraId="4351D08F" w14:textId="77777777" w:rsidR="00D14297" w:rsidRDefault="00D14297" w:rsidP="00516CC3"/>
        </w:tc>
      </w:tr>
      <w:tr w:rsidR="00D14297" w14:paraId="32D13F54" w14:textId="77777777" w:rsidTr="004A0C92">
        <w:trPr>
          <w:trHeight w:val="215"/>
        </w:trPr>
        <w:tc>
          <w:tcPr>
            <w:tcW w:w="9016" w:type="dxa"/>
            <w:gridSpan w:val="2"/>
            <w:tcBorders>
              <w:top w:val="single" w:sz="4" w:space="0" w:color="333745"/>
              <w:left w:val="single" w:sz="4" w:space="0" w:color="333745"/>
              <w:bottom w:val="single" w:sz="4" w:space="0" w:color="333745"/>
              <w:right w:val="single" w:sz="4" w:space="0" w:color="333745"/>
            </w:tcBorders>
            <w:shd w:val="clear" w:color="auto" w:fill="F2F2F2"/>
            <w:tcMar>
              <w:top w:w="142" w:type="dxa"/>
              <w:left w:w="113" w:type="dxa"/>
              <w:bottom w:w="85" w:type="dxa"/>
              <w:right w:w="113" w:type="dxa"/>
            </w:tcMar>
          </w:tcPr>
          <w:p w14:paraId="018A5450" w14:textId="77777777" w:rsidR="00D14297" w:rsidRDefault="00D14297" w:rsidP="00640B37">
            <w:pPr>
              <w:keepNext/>
            </w:pPr>
            <w:r>
              <w:t xml:space="preserve"> Affected program standard(s), including standards other than 3.5 (if applicable)</w:t>
            </w:r>
          </w:p>
        </w:tc>
      </w:tr>
      <w:tr w:rsidR="00D14297" w14:paraId="3F32AA74" w14:textId="77777777" w:rsidTr="00516CC3">
        <w:trPr>
          <w:trHeight w:val="794"/>
        </w:trPr>
        <w:tc>
          <w:tcPr>
            <w:tcW w:w="9016" w:type="dxa"/>
            <w:gridSpan w:val="2"/>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p w14:paraId="69355CB6" w14:textId="77777777" w:rsidR="00D14297" w:rsidRDefault="00D14297" w:rsidP="00516CC3"/>
        </w:tc>
      </w:tr>
      <w:tr w:rsidR="00D14297" w14:paraId="4C95AABD" w14:textId="77777777" w:rsidTr="004A0C92">
        <w:trPr>
          <w:trHeight w:val="215"/>
        </w:trPr>
        <w:tc>
          <w:tcPr>
            <w:tcW w:w="9016" w:type="dxa"/>
            <w:gridSpan w:val="2"/>
            <w:tcBorders>
              <w:top w:val="single" w:sz="4" w:space="0" w:color="333745"/>
              <w:left w:val="single" w:sz="4" w:space="0" w:color="333745"/>
              <w:bottom w:val="single" w:sz="4" w:space="0" w:color="333745"/>
              <w:right w:val="single" w:sz="4" w:space="0" w:color="333745"/>
            </w:tcBorders>
            <w:shd w:val="clear" w:color="auto" w:fill="F2F2F2"/>
            <w:tcMar>
              <w:top w:w="142" w:type="dxa"/>
              <w:left w:w="113" w:type="dxa"/>
              <w:bottom w:w="85" w:type="dxa"/>
              <w:right w:w="113" w:type="dxa"/>
            </w:tcMar>
          </w:tcPr>
          <w:p w14:paraId="15C1F30B" w14:textId="77777777" w:rsidR="00D14297" w:rsidRDefault="00D14297" w:rsidP="00640B37">
            <w:pPr>
              <w:keepNext/>
            </w:pPr>
            <w:r>
              <w:t>Affected graduate teacher standard(s)</w:t>
            </w:r>
          </w:p>
        </w:tc>
      </w:tr>
      <w:tr w:rsidR="00D14297" w14:paraId="2FB22F35" w14:textId="77777777" w:rsidTr="00516CC3">
        <w:trPr>
          <w:trHeight w:val="794"/>
        </w:trPr>
        <w:tc>
          <w:tcPr>
            <w:tcW w:w="9016" w:type="dxa"/>
            <w:gridSpan w:val="2"/>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p w14:paraId="09C0420A" w14:textId="77777777" w:rsidR="00D14297" w:rsidRDefault="00D14297" w:rsidP="00516CC3">
            <w:bookmarkStart w:id="6" w:name="_Hlk160724115"/>
          </w:p>
        </w:tc>
      </w:tr>
      <w:bookmarkEnd w:id="6"/>
      <w:tr w:rsidR="00D14297" w14:paraId="179F38CD" w14:textId="77777777" w:rsidTr="004A0C92">
        <w:tc>
          <w:tcPr>
            <w:tcW w:w="9016" w:type="dxa"/>
            <w:gridSpan w:val="2"/>
            <w:tcBorders>
              <w:top w:val="single" w:sz="4" w:space="0" w:color="333745"/>
              <w:left w:val="single" w:sz="4" w:space="0" w:color="333745"/>
              <w:bottom w:val="single" w:sz="4" w:space="0" w:color="333745"/>
              <w:right w:val="single" w:sz="4" w:space="0" w:color="333745"/>
            </w:tcBorders>
            <w:shd w:val="clear" w:color="auto" w:fill="F2F2F2"/>
            <w:tcMar>
              <w:top w:w="142" w:type="dxa"/>
              <w:left w:w="113" w:type="dxa"/>
              <w:bottom w:w="85" w:type="dxa"/>
              <w:right w:w="113" w:type="dxa"/>
            </w:tcMar>
          </w:tcPr>
          <w:p w14:paraId="61C9D939" w14:textId="77777777" w:rsidR="00D14297" w:rsidRDefault="00D14297" w:rsidP="00640B37">
            <w:pPr>
              <w:keepNext/>
            </w:pPr>
            <w:r w:rsidRPr="00640B37">
              <w:t>Description of attached supporting documentation</w:t>
            </w:r>
          </w:p>
        </w:tc>
      </w:tr>
      <w:tr w:rsidR="00D14297" w14:paraId="4C08F4E3" w14:textId="77777777" w:rsidTr="00516CC3">
        <w:trPr>
          <w:trHeight w:val="794"/>
        </w:trPr>
        <w:tc>
          <w:tcPr>
            <w:tcW w:w="9016" w:type="dxa"/>
            <w:gridSpan w:val="2"/>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p w14:paraId="5252C2D3" w14:textId="77777777" w:rsidR="00D14297" w:rsidRDefault="00D14297" w:rsidP="004A0C92"/>
        </w:tc>
      </w:tr>
    </w:tbl>
    <w:p w14:paraId="0EA7994F" w14:textId="77777777" w:rsidR="00D14297" w:rsidRDefault="00D14297" w:rsidP="00D14297"/>
    <w:tbl>
      <w:tblPr>
        <w:tblW w:w="9016" w:type="dxa"/>
        <w:tblCellMar>
          <w:left w:w="10" w:type="dxa"/>
          <w:right w:w="10" w:type="dxa"/>
        </w:tblCellMar>
        <w:tblLook w:val="0000" w:firstRow="0" w:lastRow="0" w:firstColumn="0" w:lastColumn="0" w:noHBand="0" w:noVBand="0"/>
      </w:tblPr>
      <w:tblGrid>
        <w:gridCol w:w="9016"/>
      </w:tblGrid>
      <w:tr w:rsidR="00D14297" w14:paraId="7F306E8C" w14:textId="77777777" w:rsidTr="004A0C92">
        <w:tc>
          <w:tcPr>
            <w:tcW w:w="9016" w:type="dxa"/>
            <w:tcBorders>
              <w:top w:val="single" w:sz="4" w:space="0" w:color="333745"/>
              <w:left w:val="single" w:sz="4" w:space="0" w:color="333745"/>
              <w:right w:val="single" w:sz="4" w:space="0" w:color="333745"/>
            </w:tcBorders>
            <w:shd w:val="clear" w:color="auto" w:fill="1A6A99"/>
            <w:tcMar>
              <w:top w:w="142" w:type="dxa"/>
              <w:left w:w="113" w:type="dxa"/>
              <w:bottom w:w="85" w:type="dxa"/>
              <w:right w:w="113" w:type="dxa"/>
            </w:tcMar>
          </w:tcPr>
          <w:p w14:paraId="4EB1344E" w14:textId="77777777" w:rsidR="00D14297" w:rsidRDefault="00D14297" w:rsidP="00640B37">
            <w:pPr>
              <w:keepNext/>
            </w:pPr>
            <w:bookmarkStart w:id="7" w:name="_Hlk160724701"/>
            <w:r>
              <w:rPr>
                <w:rFonts w:cs="Poppins"/>
                <w:color w:val="FFFFFF"/>
                <w:szCs w:val="18"/>
              </w:rPr>
              <w:t xml:space="preserve">Are changes required to ensure mechanisms and processes exist to recognise First Nations language proficiency? </w:t>
            </w:r>
          </w:p>
        </w:tc>
      </w:tr>
      <w:tr w:rsidR="00516CC3" w14:paraId="1FEF3F37" w14:textId="77777777" w:rsidTr="00516CC3">
        <w:trPr>
          <w:trHeight w:val="214"/>
        </w:trPr>
        <w:tc>
          <w:tcPr>
            <w:tcW w:w="9016" w:type="dxa"/>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tbl>
            <w:tblPr>
              <w:tblW w:w="8790" w:type="dxa"/>
              <w:tblCellMar>
                <w:left w:w="10" w:type="dxa"/>
                <w:right w:w="10" w:type="dxa"/>
              </w:tblCellMar>
              <w:tblLook w:val="0000" w:firstRow="0" w:lastRow="0" w:firstColumn="0" w:lastColumn="0" w:noHBand="0" w:noVBand="0"/>
            </w:tblPr>
            <w:tblGrid>
              <w:gridCol w:w="499"/>
              <w:gridCol w:w="8291"/>
            </w:tblGrid>
            <w:tr w:rsidR="00516CC3" w:rsidRPr="00005156" w14:paraId="1E971247" w14:textId="77777777" w:rsidTr="005D530B">
              <w:trPr>
                <w:trHeight w:val="22"/>
              </w:trPr>
              <w:tc>
                <w:tcPr>
                  <w:tcW w:w="499" w:type="dxa"/>
                  <w:shd w:val="clear" w:color="auto" w:fill="auto"/>
                  <w:tcMar>
                    <w:top w:w="85" w:type="dxa"/>
                    <w:left w:w="113" w:type="dxa"/>
                    <w:bottom w:w="28" w:type="dxa"/>
                    <w:right w:w="113" w:type="dxa"/>
                  </w:tcMar>
                </w:tcPr>
                <w:p w14:paraId="0F1BBAE7" w14:textId="77777777" w:rsidR="00516CC3" w:rsidRPr="00005156" w:rsidRDefault="001801FD" w:rsidP="00516CC3">
                  <w:pPr>
                    <w:keepNext/>
                    <w:keepLines/>
                  </w:pPr>
                  <w:sdt>
                    <w:sdtPr>
                      <w:rPr>
                        <w:rFonts w:eastAsia="MS Gothic"/>
                        <w:color w:val="00B5D1" w:themeColor="accent1"/>
                        <w:sz w:val="24"/>
                        <w:szCs w:val="24"/>
                      </w:rPr>
                      <w:id w:val="1827859325"/>
                      <w14:checkbox>
                        <w14:checked w14:val="0"/>
                        <w14:checkedState w14:val="2612" w14:font="MS Gothic"/>
                        <w14:uncheckedState w14:val="2610" w14:font="MS Gothic"/>
                      </w14:checkbox>
                    </w:sdtPr>
                    <w:sdtEndPr/>
                    <w:sdtContent>
                      <w:r w:rsidR="00516CC3">
                        <w:rPr>
                          <w:rFonts w:ascii="MS Gothic" w:eastAsia="MS Gothic" w:hAnsi="MS Gothic" w:hint="eastAsia"/>
                          <w:color w:val="00B5D1" w:themeColor="accent1"/>
                          <w:sz w:val="24"/>
                          <w:szCs w:val="24"/>
                        </w:rPr>
                        <w:t>☐</w:t>
                      </w:r>
                    </w:sdtContent>
                  </w:sdt>
                  <w:r w:rsidR="00516CC3" w:rsidRPr="00005156">
                    <w:rPr>
                      <w:rFonts w:eastAsia="MS Gothic"/>
                      <w:color w:val="00B5D1"/>
                      <w:sz w:val="24"/>
                      <w:szCs w:val="24"/>
                    </w:rPr>
                    <w:t xml:space="preserve"> </w:t>
                  </w:r>
                </w:p>
              </w:tc>
              <w:tc>
                <w:tcPr>
                  <w:tcW w:w="8291" w:type="dxa"/>
                  <w:shd w:val="clear" w:color="auto" w:fill="auto"/>
                  <w:tcMar>
                    <w:top w:w="85" w:type="dxa"/>
                    <w:left w:w="0" w:type="dxa"/>
                    <w:bottom w:w="28" w:type="dxa"/>
                    <w:right w:w="113" w:type="dxa"/>
                  </w:tcMar>
                </w:tcPr>
                <w:p w14:paraId="35DDF1EE" w14:textId="77777777" w:rsidR="00516CC3" w:rsidRPr="00005156" w:rsidRDefault="00516CC3" w:rsidP="00516CC3">
                  <w:pPr>
                    <w:keepNext/>
                    <w:keepLines/>
                  </w:pPr>
                  <w:r w:rsidRPr="00005156">
                    <w:rPr>
                      <w:rFonts w:eastAsia="MS Gothic"/>
                      <w:szCs w:val="18"/>
                    </w:rPr>
                    <w:t xml:space="preserve">Yes </w:t>
                  </w:r>
                </w:p>
              </w:tc>
            </w:tr>
            <w:tr w:rsidR="00516CC3" w:rsidRPr="00005156" w14:paraId="7DFBCCBD" w14:textId="77777777" w:rsidTr="005D530B">
              <w:trPr>
                <w:trHeight w:val="397"/>
              </w:trPr>
              <w:tc>
                <w:tcPr>
                  <w:tcW w:w="499" w:type="dxa"/>
                  <w:shd w:val="clear" w:color="auto" w:fill="auto"/>
                  <w:tcMar>
                    <w:top w:w="85" w:type="dxa"/>
                    <w:left w:w="113" w:type="dxa"/>
                    <w:bottom w:w="28" w:type="dxa"/>
                    <w:right w:w="113" w:type="dxa"/>
                  </w:tcMar>
                </w:tcPr>
                <w:p w14:paraId="24A4E6F7" w14:textId="72580CAC" w:rsidR="00516CC3" w:rsidRPr="00005156" w:rsidRDefault="001801FD" w:rsidP="00516CC3">
                  <w:pPr>
                    <w:keepNext/>
                    <w:keepLines/>
                  </w:pPr>
                  <w:sdt>
                    <w:sdtPr>
                      <w:rPr>
                        <w:rFonts w:eastAsia="MS Gothic"/>
                        <w:color w:val="00B5D1" w:themeColor="accent1"/>
                        <w:sz w:val="24"/>
                        <w:szCs w:val="24"/>
                      </w:rPr>
                      <w:id w:val="-1899272012"/>
                      <w14:checkbox>
                        <w14:checked w14:val="0"/>
                        <w14:checkedState w14:val="2612" w14:font="MS Gothic"/>
                        <w14:uncheckedState w14:val="2610" w14:font="MS Gothic"/>
                      </w14:checkbox>
                    </w:sdtPr>
                    <w:sdtEndPr/>
                    <w:sdtContent>
                      <w:r w:rsidR="00516CC3">
                        <w:rPr>
                          <w:rFonts w:ascii="MS Gothic" w:eastAsia="MS Gothic" w:hAnsi="MS Gothic" w:hint="eastAsia"/>
                          <w:color w:val="00B5D1" w:themeColor="accent1"/>
                          <w:sz w:val="24"/>
                          <w:szCs w:val="24"/>
                        </w:rPr>
                        <w:t>☐</w:t>
                      </w:r>
                    </w:sdtContent>
                  </w:sdt>
                </w:p>
              </w:tc>
              <w:tc>
                <w:tcPr>
                  <w:tcW w:w="8291" w:type="dxa"/>
                  <w:shd w:val="clear" w:color="auto" w:fill="auto"/>
                  <w:tcMar>
                    <w:top w:w="85" w:type="dxa"/>
                    <w:left w:w="0" w:type="dxa"/>
                    <w:bottom w:w="28" w:type="dxa"/>
                    <w:right w:w="113" w:type="dxa"/>
                  </w:tcMar>
                </w:tcPr>
                <w:p w14:paraId="653D5BE8" w14:textId="7FB10AC5" w:rsidR="00516CC3" w:rsidRPr="00005156" w:rsidRDefault="00516CC3" w:rsidP="00516CC3">
                  <w:pPr>
                    <w:keepNext/>
                    <w:keepLines/>
                  </w:pPr>
                  <w:r w:rsidRPr="00005156">
                    <w:rPr>
                      <w:rFonts w:eastAsia="MS Gothic"/>
                      <w:szCs w:val="18"/>
                    </w:rPr>
                    <w:t xml:space="preserve">No – </w:t>
                  </w:r>
                  <w:r w:rsidRPr="00516CC3">
                    <w:rPr>
                      <w:rFonts w:eastAsia="MS Gothic"/>
                      <w:szCs w:val="18"/>
                    </w:rPr>
                    <w:t>proceed to overall response to program standard</w:t>
                  </w:r>
                </w:p>
              </w:tc>
            </w:tr>
          </w:tbl>
          <w:p w14:paraId="7802D696" w14:textId="77777777" w:rsidR="00516CC3" w:rsidRDefault="00516CC3" w:rsidP="00640B37">
            <w:pPr>
              <w:keepNext/>
            </w:pPr>
          </w:p>
        </w:tc>
      </w:tr>
      <w:tr w:rsidR="00D14297" w14:paraId="345C40E6" w14:textId="77777777" w:rsidTr="004A0C92">
        <w:trPr>
          <w:trHeight w:val="214"/>
        </w:trPr>
        <w:tc>
          <w:tcPr>
            <w:tcW w:w="9016" w:type="dxa"/>
            <w:tcBorders>
              <w:top w:val="single" w:sz="4" w:space="0" w:color="333745"/>
              <w:left w:val="single" w:sz="4" w:space="0" w:color="333745"/>
              <w:bottom w:val="single" w:sz="4" w:space="0" w:color="333745"/>
              <w:right w:val="single" w:sz="4" w:space="0" w:color="333745"/>
            </w:tcBorders>
            <w:shd w:val="clear" w:color="auto" w:fill="F2F2F2"/>
            <w:tcMar>
              <w:top w:w="142" w:type="dxa"/>
              <w:left w:w="113" w:type="dxa"/>
              <w:bottom w:w="85" w:type="dxa"/>
              <w:right w:w="113" w:type="dxa"/>
            </w:tcMar>
          </w:tcPr>
          <w:p w14:paraId="1E5EC29A" w14:textId="77777777" w:rsidR="00D14297" w:rsidRDefault="00D14297" w:rsidP="00640B37">
            <w:pPr>
              <w:keepNext/>
            </w:pPr>
            <w:r>
              <w:t xml:space="preserve"> Description or nature of changes(s) </w:t>
            </w:r>
          </w:p>
        </w:tc>
      </w:tr>
      <w:tr w:rsidR="00D14297" w14:paraId="7637C16F" w14:textId="77777777" w:rsidTr="00516CC3">
        <w:trPr>
          <w:trHeight w:val="794"/>
        </w:trPr>
        <w:tc>
          <w:tcPr>
            <w:tcW w:w="9016" w:type="dxa"/>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p w14:paraId="52327ED0" w14:textId="77777777" w:rsidR="00D14297" w:rsidRDefault="00D14297" w:rsidP="004A0C92"/>
        </w:tc>
      </w:tr>
      <w:tr w:rsidR="00D14297" w14:paraId="5312485C" w14:textId="77777777" w:rsidTr="004A0C92">
        <w:trPr>
          <w:trHeight w:val="215"/>
        </w:trPr>
        <w:tc>
          <w:tcPr>
            <w:tcW w:w="9016" w:type="dxa"/>
            <w:tcBorders>
              <w:top w:val="single" w:sz="4" w:space="0" w:color="333745"/>
              <w:left w:val="single" w:sz="4" w:space="0" w:color="333745"/>
              <w:bottom w:val="single" w:sz="4" w:space="0" w:color="333745"/>
              <w:right w:val="single" w:sz="4" w:space="0" w:color="333745"/>
            </w:tcBorders>
            <w:shd w:val="clear" w:color="auto" w:fill="F2F2F2"/>
            <w:tcMar>
              <w:top w:w="142" w:type="dxa"/>
              <w:left w:w="113" w:type="dxa"/>
              <w:bottom w:w="85" w:type="dxa"/>
              <w:right w:w="113" w:type="dxa"/>
            </w:tcMar>
          </w:tcPr>
          <w:p w14:paraId="5404B14A" w14:textId="77777777" w:rsidR="00D14297" w:rsidRDefault="00D14297" w:rsidP="00640B37">
            <w:pPr>
              <w:keepNext/>
            </w:pPr>
            <w:r>
              <w:t xml:space="preserve">Affected program standard(s), including standards other than 3.5 (if applicable) </w:t>
            </w:r>
          </w:p>
        </w:tc>
      </w:tr>
      <w:tr w:rsidR="00D14297" w14:paraId="5BCE549A" w14:textId="77777777" w:rsidTr="00516CC3">
        <w:trPr>
          <w:trHeight w:val="794"/>
        </w:trPr>
        <w:tc>
          <w:tcPr>
            <w:tcW w:w="9016" w:type="dxa"/>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p w14:paraId="7F6EE183" w14:textId="77777777" w:rsidR="00D14297" w:rsidRDefault="00D14297" w:rsidP="004A0C92"/>
        </w:tc>
      </w:tr>
      <w:tr w:rsidR="00D14297" w14:paraId="61E87800" w14:textId="77777777" w:rsidTr="004A0C92">
        <w:trPr>
          <w:trHeight w:val="215"/>
        </w:trPr>
        <w:tc>
          <w:tcPr>
            <w:tcW w:w="9016" w:type="dxa"/>
            <w:tcBorders>
              <w:top w:val="single" w:sz="4" w:space="0" w:color="333745"/>
              <w:left w:val="single" w:sz="4" w:space="0" w:color="333745"/>
              <w:bottom w:val="single" w:sz="4" w:space="0" w:color="333745"/>
              <w:right w:val="single" w:sz="4" w:space="0" w:color="333745"/>
            </w:tcBorders>
            <w:shd w:val="clear" w:color="auto" w:fill="F2F2F2"/>
            <w:tcMar>
              <w:top w:w="142" w:type="dxa"/>
              <w:left w:w="113" w:type="dxa"/>
              <w:bottom w:w="85" w:type="dxa"/>
              <w:right w:w="113" w:type="dxa"/>
            </w:tcMar>
          </w:tcPr>
          <w:p w14:paraId="15907516" w14:textId="77777777" w:rsidR="00D14297" w:rsidRDefault="00D14297" w:rsidP="00640B37">
            <w:pPr>
              <w:keepNext/>
            </w:pPr>
            <w:r>
              <w:lastRenderedPageBreak/>
              <w:t>Affected graduate teacher standard(s)</w:t>
            </w:r>
          </w:p>
        </w:tc>
      </w:tr>
      <w:tr w:rsidR="00D14297" w14:paraId="60AD4572" w14:textId="77777777" w:rsidTr="00516CC3">
        <w:trPr>
          <w:trHeight w:val="794"/>
        </w:trPr>
        <w:tc>
          <w:tcPr>
            <w:tcW w:w="9016" w:type="dxa"/>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p w14:paraId="2E507BE1" w14:textId="77777777" w:rsidR="00D14297" w:rsidRDefault="00D14297" w:rsidP="004A0C92"/>
        </w:tc>
      </w:tr>
      <w:tr w:rsidR="00D14297" w14:paraId="38D667F9" w14:textId="77777777" w:rsidTr="004A0C92">
        <w:tc>
          <w:tcPr>
            <w:tcW w:w="9016" w:type="dxa"/>
            <w:tcBorders>
              <w:top w:val="single" w:sz="4" w:space="0" w:color="333745"/>
              <w:left w:val="single" w:sz="4" w:space="0" w:color="333745"/>
              <w:bottom w:val="single" w:sz="4" w:space="0" w:color="333745"/>
              <w:right w:val="single" w:sz="4" w:space="0" w:color="333745"/>
            </w:tcBorders>
            <w:shd w:val="clear" w:color="auto" w:fill="F2F2F2"/>
            <w:tcMar>
              <w:top w:w="142" w:type="dxa"/>
              <w:left w:w="113" w:type="dxa"/>
              <w:bottom w:w="85" w:type="dxa"/>
              <w:right w:w="113" w:type="dxa"/>
            </w:tcMar>
          </w:tcPr>
          <w:p w14:paraId="724E1707" w14:textId="77777777" w:rsidR="00D14297" w:rsidRDefault="00D14297" w:rsidP="00640B37">
            <w:pPr>
              <w:keepNext/>
            </w:pPr>
            <w:r w:rsidRPr="00640B37">
              <w:t>Description of attached supporting documentation</w:t>
            </w:r>
          </w:p>
        </w:tc>
      </w:tr>
      <w:tr w:rsidR="00D14297" w14:paraId="2E1E0241" w14:textId="77777777" w:rsidTr="00516CC3">
        <w:trPr>
          <w:trHeight w:val="794"/>
        </w:trPr>
        <w:tc>
          <w:tcPr>
            <w:tcW w:w="9016" w:type="dxa"/>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p w14:paraId="145F7BD3" w14:textId="77777777" w:rsidR="00D14297" w:rsidRDefault="00D14297" w:rsidP="004A0C92"/>
        </w:tc>
      </w:tr>
      <w:bookmarkEnd w:id="7"/>
    </w:tbl>
    <w:p w14:paraId="50493EB8" w14:textId="77777777" w:rsidR="00D14297" w:rsidRDefault="00D14297" w:rsidP="00D14297"/>
    <w:p w14:paraId="24F80125" w14:textId="77777777" w:rsidR="00D14297" w:rsidRDefault="00D14297" w:rsidP="00D14297"/>
    <w:tbl>
      <w:tblPr>
        <w:tblW w:w="9016" w:type="dxa"/>
        <w:tblCellMar>
          <w:left w:w="10" w:type="dxa"/>
          <w:right w:w="10" w:type="dxa"/>
        </w:tblCellMar>
        <w:tblLook w:val="0000" w:firstRow="0" w:lastRow="0" w:firstColumn="0" w:lastColumn="0" w:noHBand="0" w:noVBand="0"/>
      </w:tblPr>
      <w:tblGrid>
        <w:gridCol w:w="9016"/>
      </w:tblGrid>
      <w:tr w:rsidR="00D14297" w14:paraId="0954202E" w14:textId="77777777" w:rsidTr="004A0C92">
        <w:tc>
          <w:tcPr>
            <w:tcW w:w="9016" w:type="dxa"/>
            <w:tcBorders>
              <w:top w:val="single" w:sz="4" w:space="0" w:color="333745"/>
              <w:left w:val="single" w:sz="4" w:space="0" w:color="333745"/>
              <w:bottom w:val="single" w:sz="4" w:space="0" w:color="333745"/>
              <w:right w:val="single" w:sz="4" w:space="0" w:color="333745"/>
            </w:tcBorders>
            <w:shd w:val="clear" w:color="auto" w:fill="1A6A99"/>
            <w:tcMar>
              <w:top w:w="142" w:type="dxa"/>
              <w:left w:w="113" w:type="dxa"/>
              <w:bottom w:w="85" w:type="dxa"/>
              <w:right w:w="113" w:type="dxa"/>
            </w:tcMar>
          </w:tcPr>
          <w:p w14:paraId="5950BC49" w14:textId="2EB1C0D6" w:rsidR="00D14297" w:rsidRDefault="00D14297" w:rsidP="00640B37">
            <w:pPr>
              <w:keepNext/>
              <w:rPr>
                <w:rFonts w:cs="Poppins"/>
                <w:color w:val="FFFFFF"/>
                <w:szCs w:val="18"/>
              </w:rPr>
            </w:pPr>
            <w:bookmarkStart w:id="8" w:name="_Hlk160724613"/>
            <w:r>
              <w:rPr>
                <w:rFonts w:cs="Poppins"/>
                <w:color w:val="FFFFFF"/>
                <w:szCs w:val="18"/>
              </w:rPr>
              <w:t>P</w:t>
            </w:r>
            <w:r w:rsidR="00D875BF">
              <w:rPr>
                <w:rFonts w:cs="Poppins"/>
                <w:color w:val="FFFFFF"/>
                <w:szCs w:val="18"/>
              </w:rPr>
              <w:t>l</w:t>
            </w:r>
            <w:r>
              <w:rPr>
                <w:rFonts w:cs="Poppins"/>
                <w:color w:val="FFFFFF"/>
                <w:szCs w:val="18"/>
              </w:rPr>
              <w:t xml:space="preserve">ease provide an updated overall response to Program Standard 3.5 addressing the elements requiring verification and elements requiring professional judgement as outlined in the Addendum Guidelines (including when program changes have not been needed as VIT is required to verify the updated standards are met). </w:t>
            </w:r>
          </w:p>
        </w:tc>
      </w:tr>
      <w:tr w:rsidR="00D14297" w14:paraId="260836C9" w14:textId="77777777" w:rsidTr="00516CC3">
        <w:trPr>
          <w:trHeight w:val="794"/>
        </w:trPr>
        <w:tc>
          <w:tcPr>
            <w:tcW w:w="9016" w:type="dxa"/>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p w14:paraId="7B632826" w14:textId="77777777" w:rsidR="00D14297" w:rsidRDefault="00D14297" w:rsidP="004A0C92"/>
        </w:tc>
      </w:tr>
      <w:tr w:rsidR="00D14297" w14:paraId="10C7C926" w14:textId="77777777" w:rsidTr="004A0C92">
        <w:tc>
          <w:tcPr>
            <w:tcW w:w="9016" w:type="dxa"/>
            <w:tcBorders>
              <w:top w:val="single" w:sz="4" w:space="0" w:color="333745"/>
              <w:left w:val="single" w:sz="4" w:space="0" w:color="333745"/>
              <w:bottom w:val="single" w:sz="4" w:space="0" w:color="333745"/>
              <w:right w:val="single" w:sz="4" w:space="0" w:color="333745"/>
            </w:tcBorders>
            <w:shd w:val="clear" w:color="auto" w:fill="F2F2F2"/>
            <w:tcMar>
              <w:top w:w="142" w:type="dxa"/>
              <w:left w:w="113" w:type="dxa"/>
              <w:bottom w:w="85" w:type="dxa"/>
              <w:right w:w="113" w:type="dxa"/>
            </w:tcMar>
          </w:tcPr>
          <w:p w14:paraId="242A95F6" w14:textId="77777777" w:rsidR="00D14297" w:rsidRDefault="00D14297" w:rsidP="00640B37">
            <w:pPr>
              <w:keepNext/>
              <w:rPr>
                <w:rFonts w:cs="Poppins"/>
                <w:color w:val="000000"/>
                <w:szCs w:val="18"/>
              </w:rPr>
            </w:pPr>
            <w:r w:rsidRPr="00640B37">
              <w:t>Description of attached supporting documentation</w:t>
            </w:r>
          </w:p>
        </w:tc>
      </w:tr>
      <w:tr w:rsidR="00D14297" w14:paraId="509E4B77" w14:textId="77777777" w:rsidTr="00516CC3">
        <w:trPr>
          <w:trHeight w:val="794"/>
        </w:trPr>
        <w:tc>
          <w:tcPr>
            <w:tcW w:w="9016" w:type="dxa"/>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p w14:paraId="5B7C74EB" w14:textId="77777777" w:rsidR="00D14297" w:rsidRDefault="00D14297" w:rsidP="004A0C92"/>
        </w:tc>
      </w:tr>
      <w:bookmarkEnd w:id="8"/>
    </w:tbl>
    <w:p w14:paraId="3D1A86E5" w14:textId="77777777" w:rsidR="00D14297" w:rsidRDefault="00D14297" w:rsidP="00516CC3"/>
    <w:p w14:paraId="3DB5C0D4" w14:textId="77777777" w:rsidR="00D14297" w:rsidRPr="00106D20" w:rsidRDefault="00D14297" w:rsidP="00D14297">
      <w:pPr>
        <w:spacing w:after="120"/>
        <w:rPr>
          <w:rFonts w:ascii="Poppins SemiBold" w:hAnsi="Poppins SemiBold" w:cs="Poppins SemiBold"/>
          <w:color w:val="00B5D1" w:themeColor="accent1"/>
          <w:sz w:val="22"/>
        </w:rPr>
      </w:pPr>
      <w:r w:rsidRPr="00106D20">
        <w:rPr>
          <w:rFonts w:ascii="Poppins SemiBold" w:hAnsi="Poppins SemiBold" w:cs="Poppins SemiBold"/>
          <w:color w:val="00B5D1" w:themeColor="accent1"/>
          <w:sz w:val="22"/>
        </w:rPr>
        <w:t>Declaration by Dean / Head of School</w:t>
      </w:r>
    </w:p>
    <w:tbl>
      <w:tblPr>
        <w:tblStyle w:val="VITtable"/>
        <w:tblW w:w="0" w:type="auto"/>
        <w:tblLook w:val="0600" w:firstRow="0" w:lastRow="0" w:firstColumn="0" w:lastColumn="0" w:noHBand="1" w:noVBand="1"/>
      </w:tblPr>
      <w:tblGrid>
        <w:gridCol w:w="1413"/>
        <w:gridCol w:w="2977"/>
        <w:gridCol w:w="1417"/>
        <w:gridCol w:w="3209"/>
      </w:tblGrid>
      <w:tr w:rsidR="00D14297" w14:paraId="3E3EE296" w14:textId="77777777" w:rsidTr="004A0C92">
        <w:tc>
          <w:tcPr>
            <w:tcW w:w="1413" w:type="dxa"/>
            <w:shd w:val="clear" w:color="auto" w:fill="1A6A99" w:themeFill="accent2"/>
          </w:tcPr>
          <w:p w14:paraId="00B3635B" w14:textId="77777777" w:rsidR="00D14297" w:rsidRPr="00822087" w:rsidRDefault="00D14297" w:rsidP="004A0C92">
            <w:pPr>
              <w:rPr>
                <w:color w:val="FFFFFF" w:themeColor="background1"/>
              </w:rPr>
            </w:pPr>
            <w:r>
              <w:rPr>
                <w:color w:val="FFFFFF" w:themeColor="background1"/>
              </w:rPr>
              <w:t>Full name</w:t>
            </w:r>
          </w:p>
        </w:tc>
        <w:tc>
          <w:tcPr>
            <w:tcW w:w="2977" w:type="dxa"/>
          </w:tcPr>
          <w:p w14:paraId="7CF74178" w14:textId="77777777" w:rsidR="00D14297" w:rsidRDefault="00D14297" w:rsidP="004A0C92"/>
        </w:tc>
        <w:tc>
          <w:tcPr>
            <w:tcW w:w="1417" w:type="dxa"/>
            <w:shd w:val="clear" w:color="auto" w:fill="1A6A99" w:themeFill="accent2"/>
          </w:tcPr>
          <w:p w14:paraId="34978744" w14:textId="77777777" w:rsidR="00D14297" w:rsidRDefault="00D14297" w:rsidP="004A0C92">
            <w:r>
              <w:rPr>
                <w:color w:val="FFFFFF" w:themeColor="background1"/>
              </w:rPr>
              <w:t>Position</w:t>
            </w:r>
          </w:p>
        </w:tc>
        <w:tc>
          <w:tcPr>
            <w:tcW w:w="3209" w:type="dxa"/>
          </w:tcPr>
          <w:p w14:paraId="342D05A9" w14:textId="77777777" w:rsidR="00D14297" w:rsidRDefault="00D14297" w:rsidP="004A0C92"/>
        </w:tc>
      </w:tr>
      <w:tr w:rsidR="00D14297" w14:paraId="6ACDA31C" w14:textId="77777777" w:rsidTr="004A0C92">
        <w:tc>
          <w:tcPr>
            <w:tcW w:w="1413" w:type="dxa"/>
            <w:shd w:val="clear" w:color="auto" w:fill="1A6A99" w:themeFill="accent2"/>
          </w:tcPr>
          <w:p w14:paraId="0D876532" w14:textId="77777777" w:rsidR="00D14297" w:rsidRDefault="00D14297" w:rsidP="004A0C92">
            <w:pPr>
              <w:rPr>
                <w:color w:val="FFFFFF" w:themeColor="background1"/>
              </w:rPr>
            </w:pPr>
            <w:r>
              <w:rPr>
                <w:color w:val="FFFFFF" w:themeColor="background1"/>
              </w:rPr>
              <w:t>Signature</w:t>
            </w:r>
          </w:p>
          <w:p w14:paraId="1E41D455" w14:textId="77777777" w:rsidR="00D14297" w:rsidRPr="00822087" w:rsidRDefault="00D14297" w:rsidP="004A0C92">
            <w:pPr>
              <w:rPr>
                <w:color w:val="FFFFFF" w:themeColor="background1"/>
              </w:rPr>
            </w:pPr>
          </w:p>
        </w:tc>
        <w:tc>
          <w:tcPr>
            <w:tcW w:w="2977" w:type="dxa"/>
          </w:tcPr>
          <w:p w14:paraId="5E7B77F3" w14:textId="77777777" w:rsidR="00D14297" w:rsidRDefault="001801FD" w:rsidP="004A0C92">
            <w:sdt>
              <w:sdtPr>
                <w:alias w:val="Signature"/>
                <w:tag w:val="Signature"/>
                <w:id w:val="87053938"/>
                <w:temporary/>
                <w:showingPlcHdr/>
                <w:picture/>
              </w:sdtPr>
              <w:sdtEndPr/>
              <w:sdtContent>
                <w:r w:rsidR="00D14297">
                  <w:rPr>
                    <w:noProof/>
                  </w:rPr>
                  <w:drawing>
                    <wp:inline distT="0" distB="0" distL="0" distR="0" wp14:anchorId="6DF74BB3" wp14:editId="43200CD6">
                      <wp:extent cx="1526400" cy="658800"/>
                      <wp:effectExtent l="0" t="0" r="0" b="8255"/>
                      <wp:docPr id="10" name="Picture 2"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A white square with a blue border&#10;&#10;Description automatically generated"/>
                              <pic:cNvPicPr preferRelativeResize="0">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6400" cy="658800"/>
                              </a:xfrm>
                              <a:prstGeom prst="rect">
                                <a:avLst/>
                              </a:prstGeom>
                              <a:noFill/>
                              <a:ln>
                                <a:noFill/>
                              </a:ln>
                            </pic:spPr>
                          </pic:pic>
                        </a:graphicData>
                      </a:graphic>
                    </wp:inline>
                  </w:drawing>
                </w:r>
              </w:sdtContent>
            </w:sdt>
          </w:p>
        </w:tc>
        <w:tc>
          <w:tcPr>
            <w:tcW w:w="1417" w:type="dxa"/>
            <w:shd w:val="clear" w:color="auto" w:fill="1A6A99" w:themeFill="accent2"/>
          </w:tcPr>
          <w:p w14:paraId="41B59286" w14:textId="77777777" w:rsidR="00D14297" w:rsidRDefault="00D14297" w:rsidP="004A0C92">
            <w:r>
              <w:rPr>
                <w:color w:val="FFFFFF" w:themeColor="background1"/>
              </w:rPr>
              <w:t>Date</w:t>
            </w:r>
          </w:p>
        </w:tc>
        <w:sdt>
          <w:sdtPr>
            <w:alias w:val="Date"/>
            <w:tag w:val="Date"/>
            <w:id w:val="1451363864"/>
            <w:placeholder>
              <w:docPart w:val="E6C37FEF8E2247F785283840E5C92C11"/>
            </w:placeholder>
            <w:showingPlcHdr/>
            <w:date>
              <w:dateFormat w:val="d MMMM yyyy"/>
              <w:lid w:val="en-AU"/>
              <w:storeMappedDataAs w:val="dateTime"/>
              <w:calendar w:val="gregorian"/>
            </w:date>
          </w:sdtPr>
          <w:sdtEndPr/>
          <w:sdtContent>
            <w:tc>
              <w:tcPr>
                <w:tcW w:w="3209" w:type="dxa"/>
              </w:tcPr>
              <w:p w14:paraId="6DC2F213" w14:textId="77777777" w:rsidR="00D14297" w:rsidRDefault="00D14297" w:rsidP="004A0C92">
                <w:r>
                  <w:rPr>
                    <w:rStyle w:val="PlaceholderText"/>
                  </w:rPr>
                  <w:t>[Choose date]</w:t>
                </w:r>
              </w:p>
            </w:tc>
          </w:sdtContent>
        </w:sdt>
      </w:tr>
    </w:tbl>
    <w:p w14:paraId="28D6742C" w14:textId="77777777" w:rsidR="00D14297" w:rsidRDefault="00D14297" w:rsidP="00D14297"/>
    <w:p w14:paraId="06B44122" w14:textId="139BD368" w:rsidR="001801FD" w:rsidRDefault="001801FD" w:rsidP="001801FD">
      <w:r>
        <w:t>Please ensure a</w:t>
      </w:r>
      <w:r>
        <w:t xml:space="preserve">ll sections </w:t>
      </w:r>
      <w:r>
        <w:t>of this form ar</w:t>
      </w:r>
      <w:r>
        <w:t>e completed and sent via email to</w:t>
      </w:r>
    </w:p>
    <w:p w14:paraId="4C336CB9" w14:textId="77777777" w:rsidR="001801FD" w:rsidRDefault="001801FD" w:rsidP="001801FD">
      <w:pPr>
        <w:pStyle w:val="Bullet1"/>
        <w:numPr>
          <w:ilvl w:val="0"/>
          <w:numId w:val="5"/>
        </w:numPr>
        <w:suppressAutoHyphens/>
        <w:autoSpaceDN w:val="0"/>
      </w:pPr>
      <w:r>
        <w:t>VIT case managers</w:t>
      </w:r>
    </w:p>
    <w:p w14:paraId="6BDED7F6" w14:textId="77777777" w:rsidR="001801FD" w:rsidRDefault="001801FD" w:rsidP="001801FD">
      <w:pPr>
        <w:pStyle w:val="Bullet1"/>
        <w:numPr>
          <w:ilvl w:val="0"/>
          <w:numId w:val="5"/>
        </w:numPr>
        <w:suppressAutoHyphens/>
        <w:autoSpaceDN w:val="0"/>
      </w:pPr>
      <w:r>
        <w:t xml:space="preserve">VIT accreditation mailbox: </w:t>
      </w:r>
      <w:hyperlink r:id="rId15" w:history="1">
        <w:r>
          <w:rPr>
            <w:rStyle w:val="Hyperlink"/>
          </w:rPr>
          <w:t>accreditation@vit.vic.edu.au</w:t>
        </w:r>
      </w:hyperlink>
    </w:p>
    <w:p w14:paraId="5902C893" w14:textId="77777777" w:rsidR="00BA6D15" w:rsidRPr="0006382E" w:rsidRDefault="00BA6D15" w:rsidP="00D14297"/>
    <w:sectPr w:rsidR="00BA6D15" w:rsidRPr="0006382E" w:rsidSect="00EC6708">
      <w:footerReference w:type="default" r:id="rId16"/>
      <w:headerReference w:type="first" r:id="rId17"/>
      <w:footerReference w:type="first" r:id="rId18"/>
      <w:pgSz w:w="11906" w:h="16838"/>
      <w:pgMar w:top="1440" w:right="1440" w:bottom="1440" w:left="1440" w:header="147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67A2AF" w14:textId="77777777" w:rsidR="000A4499" w:rsidRDefault="000A4499" w:rsidP="00465030">
      <w:r>
        <w:separator/>
      </w:r>
    </w:p>
  </w:endnote>
  <w:endnote w:type="continuationSeparator" w:id="0">
    <w:p w14:paraId="32804886" w14:textId="77777777" w:rsidR="000A4499" w:rsidRDefault="000A4499" w:rsidP="00465030">
      <w:r>
        <w:continuationSeparator/>
      </w:r>
    </w:p>
  </w:endnote>
  <w:endnote w:type="continuationNotice" w:id="1">
    <w:p w14:paraId="6DFDF5F8" w14:textId="77777777" w:rsidR="000A4499" w:rsidRDefault="000A44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oppins SemiBold">
    <w:panose1 w:val="00000700000000000000"/>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altName w:val="Nirmala UI"/>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1D349" w14:textId="2B5857D1" w:rsidR="00D14297" w:rsidRDefault="003E4F24">
    <w:pPr>
      <w:pStyle w:val="Footer"/>
      <w:jc w:val="right"/>
    </w:pPr>
    <w:r>
      <w:rPr>
        <w:noProof/>
      </w:rPr>
      <mc:AlternateContent>
        <mc:Choice Requires="wps">
          <w:drawing>
            <wp:anchor distT="0" distB="0" distL="114300" distR="114300" simplePos="0" relativeHeight="251659776" behindDoc="0" locked="0" layoutInCell="1" allowOverlap="1" wp14:anchorId="2608B86C" wp14:editId="4095BFCB">
              <wp:simplePos x="0" y="0"/>
              <wp:positionH relativeFrom="column">
                <wp:posOffset>-21590</wp:posOffset>
              </wp:positionH>
              <wp:positionV relativeFrom="paragraph">
                <wp:posOffset>-239395</wp:posOffset>
              </wp:positionV>
              <wp:extent cx="5770245"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5770245" cy="0"/>
                      </a:xfrm>
                      <a:prstGeom prst="line">
                        <a:avLst/>
                      </a:prstGeom>
                      <a:ln w="127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CD5565" id="Straight Connector 22"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7pt,-18.85pt" to="452.6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OpavQEAAN4DAAAOAAAAZHJzL2Uyb0RvYy54bWysU8GO0zAQvSPxD5bvNGnEUhQ13cOulguC&#10;FbAf4HXGjSXbY9mmSf+esZOmK0BIIC6OPZ735s3zZH87WcNOEKJG1/HtpuYMnMReu2PHn749vHnP&#10;WUzC9cKgg46fIfLbw+tX+9G30OCApofAiMTFdvQdH1LybVVFOYAVcYMeHF0qDFYkOoZj1QcxErs1&#10;VVPX76oRQ+8DSoiRovfzJT8UfqVAps9KRUjMdJy0pbKGsj7ntTrsRXsMwg9aLjLEP6iwQjsqulLd&#10;iyTY96B/obJaBoyo0kairVApLaH0QN1s65+6+ToID6UXMif61ab4/2jlp9Odewxkw+hjG/1jyF1M&#10;Ktj8JX1sKmadV7NgSkxS8Ga3q5u3N5zJy111BfoQ0wdAy/Km40a73IdoxeljTFSMUi8pOWwcG2l6&#10;ml1dl7SIRvcP2ph8WWYB7kxgJ0GvmKYmvxoxvMiik3EUvDZRdulsYOb/AorpnmRv5wJ5vq6cQkpw&#10;abvwGkfZGaZIwQpclP0JuORnKJTZ+xvwiiiV0aUVbLXD8DvZabpIVnP+xYG572zBM/bn8rzFGhqi&#10;4twy8HlKX54L/PpbHn4AAAD//wMAUEsDBBQABgAIAAAAIQDdOmMM3AAAAAoBAAAPAAAAZHJzL2Rv&#10;d25yZXYueG1sTI/dTsMwDEbvkfYOkZG4QVu6H+goTacB2j0bfQCvMW21xqmSdCtvTyZNgivL9tHn&#10;43wzmk6cyfnWsoL5LAFBXFndcq2g/NpN1yB8QNbYWSYFP+RhU0zucsy0vfCezodQixjCPkMFTQh9&#10;JqWvGjLoZ7Ynjrtv6wyG2LpaaoeXGG46uUiSZ2mw5XihwZ7eG6pOh8EocGnKn7L8OD0Oi7Uxb6t9&#10;ua1HpR7ux+0riEBj+IPhqh/VoYhORzuw9qJTMF2uInmtaQoiAi/J0xLE8TaRRS7/v1D8AgAA//8D&#10;AFBLAQItABQABgAIAAAAIQC2gziS/gAAAOEBAAATAAAAAAAAAAAAAAAAAAAAAABbQ29udGVudF9U&#10;eXBlc10ueG1sUEsBAi0AFAAGAAgAAAAhADj9If/WAAAAlAEAAAsAAAAAAAAAAAAAAAAALwEAAF9y&#10;ZWxzLy5yZWxzUEsBAi0AFAAGAAgAAAAhANYA6lq9AQAA3gMAAA4AAAAAAAAAAAAAAAAALgIAAGRy&#10;cy9lMm9Eb2MueG1sUEsBAi0AFAAGAAgAAAAhAN06YwzcAAAACgEAAA8AAAAAAAAAAAAAAAAAFwQA&#10;AGRycy9kb3ducmV2LnhtbFBLBQYAAAAABAAEAPMAAAAgBQAAAAA=&#10;" strokecolor="#333745 [3215]" strokeweight="1pt">
              <v:stroke joinstyle="miter"/>
            </v:line>
          </w:pict>
        </mc:Fallback>
      </mc:AlternateContent>
    </w:r>
    <w:r w:rsidR="00F6038F">
      <w:rPr>
        <w:noProof/>
      </w:rPr>
      <mc:AlternateContent>
        <mc:Choice Requires="wps">
          <w:drawing>
            <wp:anchor distT="0" distB="0" distL="114300" distR="114300" simplePos="0" relativeHeight="251660800" behindDoc="0" locked="0" layoutInCell="1" allowOverlap="1" wp14:anchorId="57D09104" wp14:editId="772DAB1D">
              <wp:simplePos x="0" y="0"/>
              <wp:positionH relativeFrom="margin">
                <wp:align>right</wp:align>
              </wp:positionH>
              <wp:positionV relativeFrom="paragraph">
                <wp:posOffset>-90805</wp:posOffset>
              </wp:positionV>
              <wp:extent cx="3307715" cy="235585"/>
              <wp:effectExtent l="0" t="0" r="6985" b="0"/>
              <wp:wrapNone/>
              <wp:docPr id="23" name="Text Box 23"/>
              <wp:cNvGraphicFramePr/>
              <a:graphic xmlns:a="http://schemas.openxmlformats.org/drawingml/2006/main">
                <a:graphicData uri="http://schemas.microsoft.com/office/word/2010/wordprocessingShape">
                  <wps:wsp>
                    <wps:cNvSpPr txBox="1"/>
                    <wps:spPr>
                      <a:xfrm>
                        <a:off x="0" y="0"/>
                        <a:ext cx="3307715" cy="235585"/>
                      </a:xfrm>
                      <a:prstGeom prst="rect">
                        <a:avLst/>
                      </a:prstGeom>
                      <a:noFill/>
                      <a:ln w="6350">
                        <a:noFill/>
                      </a:ln>
                    </wps:spPr>
                    <wps:txbx>
                      <w:txbxContent>
                        <w:p w14:paraId="268C8776" w14:textId="2C880B32" w:rsidR="00F6038F" w:rsidRPr="00DB40F9" w:rsidRDefault="008E750C" w:rsidP="00F6038F">
                          <w:pPr>
                            <w:pStyle w:val="Footertextrightalign"/>
                          </w:pPr>
                          <w:r w:rsidRPr="008E750C">
                            <w:t>TEEP implementation application form - Program Standard 3.5</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D09104" id="_x0000_t202" coordsize="21600,21600" o:spt="202" path="m,l,21600r21600,l21600,xe">
              <v:stroke joinstyle="miter"/>
              <v:path gradientshapeok="t" o:connecttype="rect"/>
            </v:shapetype>
            <v:shape id="Text Box 23" o:spid="_x0000_s1026" type="#_x0000_t202" style="position:absolute;left:0;text-align:left;margin-left:209.25pt;margin-top:-7.15pt;width:260.45pt;height:18.55pt;z-index:251660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wDbFAIAACQEAAAOAAAAZHJzL2Uyb0RvYy54bWysU01v2zAMvQ/YfxB0X+wkc1MYcYqsRYYB&#10;QVsgLXpWZCk2IIuapMTOfv0o2U6KbqdhF5kiaX6897S86xpFTsK6GnRBp5OUEqE5lLU+FPT1ZfPl&#10;lhLnmS6ZAi0KehaO3q0+f1q2JhczqECVwhIsol3emoJW3ps8SRyvRMPcBIzQGJRgG+bxag9JaVmL&#10;1RuVzNL0JmnBlsYCF86h96EP0lWsL6Xg/klKJzxRBcXZfDxtPPfhTFZLlh8sM1XNhzHYP0zRsFpj&#10;00upB+YZOdr6j1JNzS04kH7CoUlAypqLuANuM00/bLOrmBFxFwTHmQtM7v+V5Y+nnXm2xHffoEMC&#10;AyCtcblDZ9ink7YJX5yUYBwhPF9gE50nHJ3zebpYTDNKOMZm8yy7zUKZ5Pq3sc5/F9CQYBTUIi0R&#10;LXbaOt+njimhmYZNrVSkRmnSFvRmnqXxh0sEiyuNPa6zBst3+25YYA/lGfey0FPuDN/U2HzLnH9m&#10;FjnGVVC3/gkPqQCbwGBRUoH99Td/yEfoMUpJi5opqPt5ZFZQon5oJCUILBpfs8UML3b07t979bG5&#10;B5TjFF+G4dEMuV6NprTQvKGs16Ebhpjm2LOgfjTvfa9gfBZcrNcxCeVkmN/qneGhdIAxQPrSvTFr&#10;Btw9MvYIo6pY/gH+PrcnYH30IOvITQC2R3PAG6UY2R2eTdD6+3vMuj7u1W8AAAD//wMAUEsDBBQA&#10;BgAIAAAAIQCY618S3QAAAAcBAAAPAAAAZHJzL2Rvd25yZXYueG1sTI9LT8MwEITvSPwHa5G4tU7D&#10;Q2nIpqqQWi5cKCBxdOPNQ9jryHbT8O8xJ3oczWjmm2ozWyMm8mFwjLBaZiCIG6cH7hA+3neLAkSI&#10;irUyjgnhhwJs6uurSpXanfmNpkPsRCrhUCqEPsaxlDI0PVkVlm4kTl7rvFUxSd9J7dU5lVsj8yx7&#10;lFYNnBZ6NdJzT8334WQRYmjNrtAv+nXcfu73vpvW9NUi3t7M2ycQkeb4H4Y//IQOdWI6uhPrIAxC&#10;OhIRFqv7OxDJfsizNYgjQp4XIOtKXvLXvwAAAP//AwBQSwECLQAUAAYACAAAACEAtoM4kv4AAADh&#10;AQAAEwAAAAAAAAAAAAAAAAAAAAAAW0NvbnRlbnRfVHlwZXNdLnhtbFBLAQItABQABgAIAAAAIQA4&#10;/SH/1gAAAJQBAAALAAAAAAAAAAAAAAAAAC8BAABfcmVscy8ucmVsc1BLAQItABQABgAIAAAAIQCM&#10;nwDbFAIAACQEAAAOAAAAAAAAAAAAAAAAAC4CAABkcnMvZTJvRG9jLnhtbFBLAQItABQABgAIAAAA&#10;IQCY618S3QAAAAcBAAAPAAAAAAAAAAAAAAAAAG4EAABkcnMvZG93bnJldi54bWxQSwUGAAAAAAQA&#10;BADzAAAAeAUAAAAA&#10;" filled="f" stroked="f" strokeweight=".5pt">
              <v:textbox inset="0,,0">
                <w:txbxContent>
                  <w:p w14:paraId="268C8776" w14:textId="2C880B32" w:rsidR="00F6038F" w:rsidRPr="00DB40F9" w:rsidRDefault="008E750C" w:rsidP="00F6038F">
                    <w:pPr>
                      <w:pStyle w:val="Footertextrightalign"/>
                    </w:pPr>
                    <w:r w:rsidRPr="008E750C">
                      <w:t>TEEP implementation application form - Program Standard 3.5</w:t>
                    </w:r>
                  </w:p>
                </w:txbxContent>
              </v:textbox>
              <w10:wrap anchorx="margin"/>
            </v:shape>
          </w:pict>
        </mc:Fallback>
      </mc:AlternateContent>
    </w:r>
    <w:r w:rsidR="00F6038F">
      <w:rPr>
        <w:noProof/>
      </w:rPr>
      <mc:AlternateContent>
        <mc:Choice Requires="wps">
          <w:drawing>
            <wp:anchor distT="0" distB="0" distL="114300" distR="114300" simplePos="0" relativeHeight="251661824" behindDoc="0" locked="0" layoutInCell="1" allowOverlap="1" wp14:anchorId="09E19A2C" wp14:editId="2EE44A59">
              <wp:simplePos x="0" y="0"/>
              <wp:positionH relativeFrom="margin">
                <wp:posOffset>-57150</wp:posOffset>
              </wp:positionH>
              <wp:positionV relativeFrom="paragraph">
                <wp:posOffset>-90805</wp:posOffset>
              </wp:positionV>
              <wp:extent cx="1100831" cy="235585"/>
              <wp:effectExtent l="0" t="0" r="4445" b="0"/>
              <wp:wrapNone/>
              <wp:docPr id="25" name="Text Box 25"/>
              <wp:cNvGraphicFramePr/>
              <a:graphic xmlns:a="http://schemas.openxmlformats.org/drawingml/2006/main">
                <a:graphicData uri="http://schemas.microsoft.com/office/word/2010/wordprocessingShape">
                  <wps:wsp>
                    <wps:cNvSpPr txBox="1"/>
                    <wps:spPr>
                      <a:xfrm>
                        <a:off x="0" y="0"/>
                        <a:ext cx="1100831" cy="235585"/>
                      </a:xfrm>
                      <a:prstGeom prst="rect">
                        <a:avLst/>
                      </a:prstGeom>
                      <a:noFill/>
                      <a:ln w="6350">
                        <a:noFill/>
                      </a:ln>
                    </wps:spPr>
                    <wps:txbx>
                      <w:txbxContent>
                        <w:p w14:paraId="399E81DE" w14:textId="77777777" w:rsidR="00F6038F" w:rsidRPr="00DB40F9" w:rsidRDefault="00F6038F" w:rsidP="00F6038F">
                          <w:pPr>
                            <w:pStyle w:val="Footertextleftalign"/>
                          </w:pPr>
                          <w:r w:rsidRPr="00DB40F9">
                            <w:fldChar w:fldCharType="begin"/>
                          </w:r>
                          <w:r w:rsidRPr="00DB40F9">
                            <w:instrText xml:space="preserve"> PAGE  \* Arabic  \* MERGEFORMAT </w:instrText>
                          </w:r>
                          <w:r w:rsidRPr="00DB40F9">
                            <w:fldChar w:fldCharType="separate"/>
                          </w:r>
                          <w:r w:rsidRPr="00DB40F9">
                            <w:rPr>
                              <w:noProof/>
                            </w:rPr>
                            <w:t>3</w:t>
                          </w:r>
                          <w:r w:rsidRPr="00DB40F9">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19A2C" id="Text Box 25" o:spid="_x0000_s1027" type="#_x0000_t202" style="position:absolute;left:0;text-align:left;margin-left:-4.5pt;margin-top:-7.15pt;width:86.7pt;height:18.5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OpxFQIAACsEAAAOAAAAZHJzL2Uyb0RvYy54bWysU02P2yAQvVfqf0DcGztJs42sOKt0V6kq&#10;RbsrZas9EwwxEmYokNjpr++AnQ9te6p6weOZYT7eeyzuu0aTo3BegSnpeJRTIgyHSpl9SX+8rj/N&#10;KfGBmYppMKKkJ+Hp/fLjh0VrCzGBGnQlHMEixhetLWkdgi2yzPNaNMyPwAqDQQmuYQF/3T6rHGux&#10;eqOzSZ7fZS24yjrgwnv0PvZBukz1pRQ8PEvpRSC6pDhbSKdL5y6e2XLBir1jtlZ8GIP9wxQNUwab&#10;Xko9ssDIwak/SjWKO/Agw4hDk4GUiou0A24zzt9ts62ZFWkXBMfbC0z+/5XlT8etfXEkdF+hQwIj&#10;IK31hUdn3KeTrolfnJRgHCE8XWATXSA8Xhrn+Xw6poRjbDKdzeazWCa73rbOh28CGhKNkjqkJaHF&#10;jhsf+tRzSmxmYK20TtRoQ9qS3k1nebpwiWBxbbDHddZohW7XEVXd7LGD6oTrOeiZ95avFc6wYT68&#10;MIdU40Yo3/CMh9SAvWCwKKnB/fqbP+YjAxilpEXplNT/PDAnKNHfDXITdZaMz7MvE/xxZ+/u1msO&#10;zQOgKhE3nCqZMTfosykdNG+o7lXshiFmOPYsaTibD6EXMr4OLlarlISqsixszNbyWDqiGZF97d6Y&#10;swP8AYl7grO4WPGOhT6352F1CCBVoiji26M5wI6KTCQPrydK/vY/ZV3f+PI3AAAA//8DAFBLAwQU&#10;AAYACAAAACEAPzR7Mt8AAAAJAQAADwAAAGRycy9kb3ducmV2LnhtbEyPS2vDMBCE74X+B7GF3hI5&#10;rgmOazmEQpJLL80DelSs9YNKKyMpjvPvq5za07DMMPtNuZ6MZiM631sSsJgnwJBqq3pqBZyO21kO&#10;zAdJSmpLKOCOHtbV81MpC2Vv9IXjIbQslpAvpIAuhKHg3NcdGunndkCKXmOdkSGeruXKyVssN5qn&#10;SbLkRvYUP3RywI8O65/D1QgIvtHbXO3V57A573auHVf43Qjx+jJt3oEFnMJfGB74ER2qyHSxV1Ke&#10;aQGzVZwSoi6yN2CPwDLLgF0EpGkOvCr5/wXVLwAAAP//AwBQSwECLQAUAAYACAAAACEAtoM4kv4A&#10;AADhAQAAEwAAAAAAAAAAAAAAAAAAAAAAW0NvbnRlbnRfVHlwZXNdLnhtbFBLAQItABQABgAIAAAA&#10;IQA4/SH/1gAAAJQBAAALAAAAAAAAAAAAAAAAAC8BAABfcmVscy8ucmVsc1BLAQItABQABgAIAAAA&#10;IQDgQOpxFQIAACsEAAAOAAAAAAAAAAAAAAAAAC4CAABkcnMvZTJvRG9jLnhtbFBLAQItABQABgAI&#10;AAAAIQA/NHsy3wAAAAkBAAAPAAAAAAAAAAAAAAAAAG8EAABkcnMvZG93bnJldi54bWxQSwUGAAAA&#10;AAQABADzAAAAewUAAAAA&#10;" filled="f" stroked="f" strokeweight=".5pt">
              <v:textbox inset="0,,0">
                <w:txbxContent>
                  <w:p w14:paraId="399E81DE" w14:textId="77777777" w:rsidR="00F6038F" w:rsidRPr="00DB40F9" w:rsidRDefault="00F6038F" w:rsidP="00F6038F">
                    <w:pPr>
                      <w:pStyle w:val="Footertextleftalign"/>
                    </w:pPr>
                    <w:r w:rsidRPr="00DB40F9">
                      <w:fldChar w:fldCharType="begin"/>
                    </w:r>
                    <w:r w:rsidRPr="00DB40F9">
                      <w:instrText xml:space="preserve"> PAGE  \* Arabic  \* MERGEFORMAT </w:instrText>
                    </w:r>
                    <w:r w:rsidRPr="00DB40F9">
                      <w:fldChar w:fldCharType="separate"/>
                    </w:r>
                    <w:r w:rsidRPr="00DB40F9">
                      <w:rPr>
                        <w:noProof/>
                      </w:rPr>
                      <w:t>3</w:t>
                    </w:r>
                    <w:r w:rsidRPr="00DB40F9">
                      <w:fldChar w:fldCharType="end"/>
                    </w:r>
                  </w:p>
                </w:txbxContent>
              </v:textbox>
              <w10:wrap anchorx="margin"/>
            </v:shape>
          </w:pict>
        </mc:Fallback>
      </mc:AlternateContent>
    </w:r>
  </w:p>
  <w:p w14:paraId="452B6795" w14:textId="77777777" w:rsidR="00465030" w:rsidRDefault="00465030" w:rsidP="00C25E64">
    <w:pPr>
      <w:pStyle w:val="Footer"/>
      <w:tabs>
        <w:tab w:val="clear" w:pos="451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55322" w14:textId="77777777" w:rsidR="00C77456" w:rsidRDefault="00C77456">
    <w:pPr>
      <w:pStyle w:val="Footer"/>
    </w:pPr>
    <w:r>
      <w:rPr>
        <w:noProof/>
        <w:lang w:eastAsia="en-AU"/>
      </w:rPr>
      <w:drawing>
        <wp:anchor distT="0" distB="0" distL="114300" distR="114300" simplePos="0" relativeHeight="251657728" behindDoc="0" locked="0" layoutInCell="1" allowOverlap="1" wp14:anchorId="66C00D97" wp14:editId="70D64E4B">
          <wp:simplePos x="0" y="0"/>
          <wp:positionH relativeFrom="column">
            <wp:posOffset>-969010</wp:posOffset>
          </wp:positionH>
          <wp:positionV relativeFrom="paragraph">
            <wp:posOffset>-503555</wp:posOffset>
          </wp:positionV>
          <wp:extent cx="7675880" cy="629920"/>
          <wp:effectExtent l="0" t="0" r="0" b="0"/>
          <wp:wrapThrough wrapText="bothSides">
            <wp:wrapPolygon edited="0">
              <wp:start x="2520" y="653"/>
              <wp:lineTo x="2520" y="2613"/>
              <wp:lineTo x="9328" y="12411"/>
              <wp:lineTo x="9328" y="13065"/>
              <wp:lineTo x="10239" y="14371"/>
              <wp:lineTo x="16243" y="14371"/>
              <wp:lineTo x="18709" y="13065"/>
              <wp:lineTo x="18816" y="12411"/>
              <wp:lineTo x="18870" y="653"/>
              <wp:lineTo x="2520" y="653"/>
            </wp:wrapPolygon>
          </wp:wrapThrough>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oter_new_3.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675880" cy="62992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CDF1C3" w14:textId="77777777" w:rsidR="000A4499" w:rsidRDefault="000A4499" w:rsidP="00465030">
      <w:r>
        <w:separator/>
      </w:r>
    </w:p>
  </w:footnote>
  <w:footnote w:type="continuationSeparator" w:id="0">
    <w:p w14:paraId="1729BDC8" w14:textId="77777777" w:rsidR="000A4499" w:rsidRDefault="000A4499" w:rsidP="00465030">
      <w:r>
        <w:continuationSeparator/>
      </w:r>
    </w:p>
  </w:footnote>
  <w:footnote w:type="continuationNotice" w:id="1">
    <w:p w14:paraId="54ECAE0E" w14:textId="77777777" w:rsidR="000A4499" w:rsidRDefault="000A449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54B8F" w14:textId="4A308188" w:rsidR="00C25E64" w:rsidRDefault="00C25E64" w:rsidP="001B69D0">
    <w:pPr>
      <w:pStyle w:val="ListParagraph"/>
    </w:pPr>
    <w:r>
      <w:rPr>
        <w:noProof/>
        <w:lang w:eastAsia="en-AU"/>
      </w:rPr>
      <w:drawing>
        <wp:anchor distT="0" distB="0" distL="114300" distR="114300" simplePos="0" relativeHeight="251656704" behindDoc="0" locked="0" layoutInCell="1" allowOverlap="0" wp14:anchorId="03E25C0C" wp14:editId="1DF1F7E7">
          <wp:simplePos x="0" y="0"/>
          <wp:positionH relativeFrom="column">
            <wp:posOffset>4677410</wp:posOffset>
          </wp:positionH>
          <wp:positionV relativeFrom="page">
            <wp:posOffset>137160</wp:posOffset>
          </wp:positionV>
          <wp:extent cx="1676400" cy="1068705"/>
          <wp:effectExtent l="0" t="0" r="0" b="0"/>
          <wp:wrapSquare wrapText="bothSides"/>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76400" cy="10687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52192"/>
    <w:multiLevelType w:val="multilevel"/>
    <w:tmpl w:val="5EAA0DD2"/>
    <w:lvl w:ilvl="0">
      <w:numFmt w:val="bullet"/>
      <w:pStyle w:val="Bullet1"/>
      <w:lvlText w:val="•"/>
      <w:lvlJc w:val="left"/>
      <w:pPr>
        <w:tabs>
          <w:tab w:val="num" w:pos="510"/>
        </w:tabs>
        <w:ind w:left="510" w:hanging="340"/>
      </w:pPr>
      <w:rPr>
        <w:rFonts w:ascii="Poppins SemiBold" w:hAnsi="Poppins SemiBold" w:hint="default"/>
        <w:color w:val="00B5D1"/>
        <w:sz w:val="18"/>
      </w:rPr>
    </w:lvl>
    <w:lvl w:ilvl="1">
      <w:start w:val="1"/>
      <w:numFmt w:val="bullet"/>
      <w:pStyle w:val="Bullet2"/>
      <w:lvlText w:val="-"/>
      <w:lvlJc w:val="left"/>
      <w:pPr>
        <w:tabs>
          <w:tab w:val="num" w:pos="1191"/>
        </w:tabs>
        <w:ind w:left="1191" w:hanging="397"/>
      </w:pPr>
      <w:rPr>
        <w:rFonts w:ascii="Poppins SemiBold" w:hAnsi="Poppins SemiBold" w:hint="default"/>
        <w:color w:val="00B5D1"/>
        <w:sz w:val="18"/>
      </w:rPr>
    </w:lvl>
    <w:lvl w:ilvl="2">
      <w:start w:val="1"/>
      <w:numFmt w:val="bullet"/>
      <w:pStyle w:val="Bullet3"/>
      <w:lvlText w:val="o"/>
      <w:lvlJc w:val="left"/>
      <w:pPr>
        <w:tabs>
          <w:tab w:val="num" w:pos="1814"/>
        </w:tabs>
        <w:ind w:left="1814" w:hanging="340"/>
      </w:pPr>
      <w:rPr>
        <w:rFonts w:ascii="Poppins SemiBold" w:hAnsi="Poppins SemiBold" w:hint="default"/>
        <w:color w:val="00B5D1"/>
        <w:sz w:val="14"/>
      </w:rPr>
    </w:lvl>
    <w:lvl w:ilvl="3">
      <w:start w:val="1"/>
      <w:numFmt w:val="bullet"/>
      <w:pStyle w:val="Bullet4"/>
      <w:lvlText w:val="·"/>
      <w:lvlJc w:val="left"/>
      <w:pPr>
        <w:tabs>
          <w:tab w:val="num" w:pos="2381"/>
        </w:tabs>
        <w:ind w:left="2381" w:hanging="340"/>
      </w:pPr>
      <w:rPr>
        <w:rFonts w:ascii="Poppins SemiBold" w:hAnsi="Poppins SemiBold" w:hint="default"/>
        <w:color w:val="00B5D1"/>
      </w:rPr>
    </w:lvl>
    <w:lvl w:ilvl="4">
      <w:start w:val="1"/>
      <w:numFmt w:val="bullet"/>
      <w:lvlText w:val="o"/>
      <w:lvlJc w:val="left"/>
      <w:pPr>
        <w:ind w:left="3688" w:hanging="284"/>
      </w:pPr>
      <w:rPr>
        <w:rFonts w:ascii="Courier New" w:hAnsi="Courier New" w:hint="default"/>
      </w:rPr>
    </w:lvl>
    <w:lvl w:ilvl="5">
      <w:start w:val="1"/>
      <w:numFmt w:val="bullet"/>
      <w:lvlText w:val=""/>
      <w:lvlJc w:val="left"/>
      <w:pPr>
        <w:ind w:left="4539" w:hanging="284"/>
      </w:pPr>
      <w:rPr>
        <w:rFonts w:ascii="Wingdings" w:hAnsi="Wingdings" w:hint="default"/>
      </w:rPr>
    </w:lvl>
    <w:lvl w:ilvl="6">
      <w:start w:val="1"/>
      <w:numFmt w:val="bullet"/>
      <w:lvlText w:val=""/>
      <w:lvlJc w:val="left"/>
      <w:pPr>
        <w:ind w:left="5390" w:hanging="284"/>
      </w:pPr>
      <w:rPr>
        <w:rFonts w:ascii="Symbol" w:hAnsi="Symbol" w:hint="default"/>
      </w:rPr>
    </w:lvl>
    <w:lvl w:ilvl="7">
      <w:start w:val="1"/>
      <w:numFmt w:val="bullet"/>
      <w:lvlText w:val="o"/>
      <w:lvlJc w:val="left"/>
      <w:pPr>
        <w:ind w:left="6241" w:hanging="284"/>
      </w:pPr>
      <w:rPr>
        <w:rFonts w:ascii="Courier New" w:hAnsi="Courier New" w:cs="Courier New" w:hint="default"/>
      </w:rPr>
    </w:lvl>
    <w:lvl w:ilvl="8">
      <w:start w:val="1"/>
      <w:numFmt w:val="bullet"/>
      <w:lvlText w:val=""/>
      <w:lvlJc w:val="left"/>
      <w:pPr>
        <w:ind w:left="7092" w:hanging="284"/>
      </w:pPr>
      <w:rPr>
        <w:rFonts w:ascii="Wingdings" w:hAnsi="Wingdings" w:hint="default"/>
      </w:rPr>
    </w:lvl>
  </w:abstractNum>
  <w:abstractNum w:abstractNumId="1" w15:restartNumberingAfterBreak="0">
    <w:nsid w:val="015003B0"/>
    <w:multiLevelType w:val="multilevel"/>
    <w:tmpl w:val="28709FA4"/>
    <w:styleLink w:val="WWOutlineListStyle1"/>
    <w:lvl w:ilvl="0">
      <w:start w:val="1"/>
      <w:numFmt w:val="none"/>
      <w:lvlText w:val="%1"/>
      <w:lvlJc w:val="left"/>
    </w:lvl>
    <w:lvl w:ilvl="1">
      <w:start w:val="1"/>
      <w:numFmt w:val="decimal"/>
      <w:lvlText w:val="%2."/>
      <w:lvlJc w:val="left"/>
      <w:pPr>
        <w:ind w:left="454" w:hanging="454"/>
      </w:pPr>
    </w:lvl>
    <w:lvl w:ilvl="2">
      <w:start w:val="1"/>
      <w:numFmt w:val="decimal"/>
      <w:lvlText w:val="%1.%2.%3."/>
      <w:lvlJc w:val="left"/>
      <w:pPr>
        <w:ind w:left="510" w:hanging="510"/>
      </w:pPr>
    </w:lvl>
    <w:lvl w:ilvl="3">
      <w:start w:val="1"/>
      <w:numFmt w:val="decimal"/>
      <w:lvlText w:val="%1.%2.%3.%4."/>
      <w:lvlJc w:val="left"/>
      <w:pPr>
        <w:ind w:left="624" w:hanging="624"/>
      </w:pPr>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0204153E"/>
    <w:multiLevelType w:val="hybridMultilevel"/>
    <w:tmpl w:val="4E7EA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7A4C3E"/>
    <w:multiLevelType w:val="multilevel"/>
    <w:tmpl w:val="47DC334E"/>
    <w:styleLink w:val="LFO1"/>
    <w:lvl w:ilvl="0">
      <w:numFmt w:val="bullet"/>
      <w:lvlText w:val="•"/>
      <w:lvlJc w:val="left"/>
      <w:pPr>
        <w:ind w:left="510" w:hanging="340"/>
      </w:pPr>
      <w:rPr>
        <w:rFonts w:ascii="Poppins SemiBold" w:hAnsi="Poppins SemiBold"/>
        <w:color w:val="00B5D1"/>
        <w:sz w:val="18"/>
      </w:rPr>
    </w:lvl>
    <w:lvl w:ilvl="1">
      <w:numFmt w:val="bullet"/>
      <w:lvlText w:val="-"/>
      <w:lvlJc w:val="left"/>
      <w:pPr>
        <w:ind w:left="1191" w:hanging="397"/>
      </w:pPr>
      <w:rPr>
        <w:rFonts w:ascii="Poppins SemiBold" w:hAnsi="Poppins SemiBold"/>
        <w:color w:val="00B5D1"/>
        <w:sz w:val="18"/>
      </w:rPr>
    </w:lvl>
    <w:lvl w:ilvl="2">
      <w:numFmt w:val="bullet"/>
      <w:lvlText w:val="o"/>
      <w:lvlJc w:val="left"/>
      <w:pPr>
        <w:ind w:left="1814" w:hanging="340"/>
      </w:pPr>
      <w:rPr>
        <w:rFonts w:ascii="Poppins SemiBold" w:hAnsi="Poppins SemiBold"/>
        <w:color w:val="00B5D1"/>
        <w:sz w:val="14"/>
      </w:rPr>
    </w:lvl>
    <w:lvl w:ilvl="3">
      <w:numFmt w:val="bullet"/>
      <w:lvlText w:val="·"/>
      <w:lvlJc w:val="left"/>
      <w:pPr>
        <w:ind w:left="2381" w:hanging="340"/>
      </w:pPr>
      <w:rPr>
        <w:rFonts w:ascii="Poppins SemiBold" w:hAnsi="Poppins SemiBold"/>
        <w:color w:val="00B5D1"/>
      </w:rPr>
    </w:lvl>
    <w:lvl w:ilvl="4">
      <w:numFmt w:val="bullet"/>
      <w:lvlText w:val="o"/>
      <w:lvlJc w:val="left"/>
      <w:pPr>
        <w:ind w:left="3688" w:hanging="284"/>
      </w:pPr>
      <w:rPr>
        <w:rFonts w:ascii="Courier New" w:hAnsi="Courier New"/>
      </w:rPr>
    </w:lvl>
    <w:lvl w:ilvl="5">
      <w:numFmt w:val="bullet"/>
      <w:lvlText w:val=""/>
      <w:lvlJc w:val="left"/>
      <w:pPr>
        <w:ind w:left="4539" w:hanging="284"/>
      </w:pPr>
      <w:rPr>
        <w:rFonts w:ascii="Wingdings" w:hAnsi="Wingdings"/>
      </w:rPr>
    </w:lvl>
    <w:lvl w:ilvl="6">
      <w:numFmt w:val="bullet"/>
      <w:lvlText w:val=""/>
      <w:lvlJc w:val="left"/>
      <w:pPr>
        <w:ind w:left="5390" w:hanging="284"/>
      </w:pPr>
      <w:rPr>
        <w:rFonts w:ascii="Symbol" w:hAnsi="Symbol"/>
      </w:rPr>
    </w:lvl>
    <w:lvl w:ilvl="7">
      <w:numFmt w:val="bullet"/>
      <w:lvlText w:val="o"/>
      <w:lvlJc w:val="left"/>
      <w:pPr>
        <w:ind w:left="6241" w:hanging="284"/>
      </w:pPr>
      <w:rPr>
        <w:rFonts w:ascii="Courier New" w:hAnsi="Courier New" w:cs="Courier New"/>
      </w:rPr>
    </w:lvl>
    <w:lvl w:ilvl="8">
      <w:numFmt w:val="bullet"/>
      <w:lvlText w:val=""/>
      <w:lvlJc w:val="left"/>
      <w:pPr>
        <w:ind w:left="7092" w:hanging="284"/>
      </w:pPr>
      <w:rPr>
        <w:rFonts w:ascii="Wingdings" w:hAnsi="Wingdings"/>
      </w:rPr>
    </w:lvl>
  </w:abstractNum>
  <w:abstractNum w:abstractNumId="4" w15:restartNumberingAfterBreak="0">
    <w:nsid w:val="11FF0AA5"/>
    <w:multiLevelType w:val="multilevel"/>
    <w:tmpl w:val="DC786480"/>
    <w:name w:val="VIT multilevel list"/>
    <w:lvl w:ilvl="0">
      <w:start w:val="1"/>
      <w:numFmt w:val="decimal"/>
      <w:pStyle w:val="H2"/>
      <w:lvlText w:val="%1."/>
      <w:lvlJc w:val="left"/>
      <w:pPr>
        <w:ind w:left="454" w:hanging="454"/>
      </w:pPr>
      <w:rPr>
        <w:rFonts w:hint="default"/>
      </w:rPr>
    </w:lvl>
    <w:lvl w:ilvl="1">
      <w:start w:val="1"/>
      <w:numFmt w:val="decimal"/>
      <w:pStyle w:val="H3"/>
      <w:lvlText w:val="%1.%2."/>
      <w:lvlJc w:val="left"/>
      <w:pPr>
        <w:ind w:left="510" w:hanging="510"/>
      </w:pPr>
      <w:rPr>
        <w:rFonts w:hint="default"/>
      </w:rPr>
    </w:lvl>
    <w:lvl w:ilvl="2">
      <w:start w:val="1"/>
      <w:numFmt w:val="decimal"/>
      <w:pStyle w:val="H4"/>
      <w:lvlText w:val="%1.%2.%3."/>
      <w:lvlJc w:val="left"/>
      <w:pPr>
        <w:ind w:left="624" w:hanging="624"/>
      </w:pPr>
      <w:rPr>
        <w:rFonts w:hint="default"/>
      </w:rPr>
    </w:lvl>
    <w:lvl w:ilvl="3">
      <w:start w:val="1"/>
      <w:numFmt w:val="lowerRoman"/>
      <w:lvlText w:val="%1.%2.%3 (%4)"/>
      <w:lvlJc w:val="left"/>
      <w:pPr>
        <w:ind w:left="1440" w:hanging="1440"/>
      </w:pPr>
      <w:rPr>
        <w:rFonts w:hint="default"/>
      </w:rPr>
    </w:lvl>
    <w:lvl w:ilvl="4">
      <w:start w:val="1"/>
      <w:numFmt w:val="lowerLetter"/>
      <w:lvlText w:val="%1.%2.%3 (%4) (%5)"/>
      <w:lvlJc w:val="left"/>
      <w:pPr>
        <w:ind w:left="1800" w:hanging="180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A9A3D7D"/>
    <w:multiLevelType w:val="multilevel"/>
    <w:tmpl w:val="42A4F7D0"/>
    <w:lvl w:ilvl="0">
      <w:start w:val="3"/>
      <w:numFmt w:val="decimal"/>
      <w:lvlText w:val="%1.5"/>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26A03CF"/>
    <w:multiLevelType w:val="multilevel"/>
    <w:tmpl w:val="85DE2CD8"/>
    <w:lvl w:ilvl="0">
      <w:start w:val="1"/>
      <w:numFmt w:val="decimal"/>
      <w:pStyle w:val="No1"/>
      <w:lvlText w:val="%1."/>
      <w:lvlJc w:val="left"/>
      <w:pPr>
        <w:tabs>
          <w:tab w:val="num" w:pos="510"/>
        </w:tabs>
        <w:ind w:left="510" w:hanging="340"/>
      </w:pPr>
      <w:rPr>
        <w:rFonts w:ascii="Poppins SemiBold" w:hAnsi="Poppins SemiBold" w:hint="default"/>
        <w:color w:val="00B5D1"/>
      </w:rPr>
    </w:lvl>
    <w:lvl w:ilvl="1">
      <w:start w:val="1"/>
      <w:numFmt w:val="lowerLetter"/>
      <w:pStyle w:val="No2"/>
      <w:lvlText w:val="%2."/>
      <w:lvlJc w:val="left"/>
      <w:pPr>
        <w:tabs>
          <w:tab w:val="num" w:pos="1191"/>
        </w:tabs>
        <w:ind w:left="1191" w:hanging="397"/>
      </w:pPr>
      <w:rPr>
        <w:rFonts w:ascii="Poppins SemiBold" w:hAnsi="Poppins SemiBold" w:hint="default"/>
        <w:color w:val="00B5D1"/>
      </w:rPr>
    </w:lvl>
    <w:lvl w:ilvl="2">
      <w:start w:val="1"/>
      <w:numFmt w:val="lowerRoman"/>
      <w:pStyle w:val="No3"/>
      <w:lvlText w:val="%3."/>
      <w:lvlJc w:val="left"/>
      <w:pPr>
        <w:tabs>
          <w:tab w:val="num" w:pos="1871"/>
        </w:tabs>
        <w:ind w:left="1871" w:hanging="397"/>
      </w:pPr>
      <w:rPr>
        <w:rFonts w:ascii="Poppins SemiBold" w:hAnsi="Poppins SemiBold" w:hint="default"/>
        <w:color w:val="00B5D1"/>
      </w:rPr>
    </w:lvl>
    <w:lvl w:ilvl="3">
      <w:start w:val="1"/>
      <w:numFmt w:val="bullet"/>
      <w:pStyle w:val="No4"/>
      <w:lvlText w:val=""/>
      <w:lvlJc w:val="left"/>
      <w:pPr>
        <w:tabs>
          <w:tab w:val="num" w:pos="2381"/>
        </w:tabs>
        <w:ind w:left="2381" w:hanging="340"/>
      </w:pPr>
      <w:rPr>
        <w:rFonts w:ascii="Symbol" w:hAnsi="Symbol" w:hint="default"/>
        <w:color w:val="00B5D1" w:themeColor="accent1"/>
      </w:rPr>
    </w:lvl>
    <w:lvl w:ilvl="4">
      <w:start w:val="1"/>
      <w:numFmt w:val="lowerLetter"/>
      <w:lvlText w:val="%5."/>
      <w:lvlJc w:val="left"/>
      <w:pPr>
        <w:ind w:left="3240" w:hanging="360"/>
      </w:pPr>
      <w:rPr>
        <w:rFonts w:ascii="Poppins" w:hAnsi="Poppins" w:hint="default"/>
        <w:color w:val="00B5D1"/>
      </w:rPr>
    </w:lvl>
    <w:lvl w:ilvl="5">
      <w:start w:val="1"/>
      <w:numFmt w:val="lowerRoman"/>
      <w:lvlText w:val="%6."/>
      <w:lvlJc w:val="right"/>
      <w:pPr>
        <w:ind w:left="3960" w:hanging="180"/>
      </w:pPr>
      <w:rPr>
        <w:rFonts w:ascii="Poppins" w:hAnsi="Poppins" w:hint="default"/>
        <w:color w:val="00B5D1"/>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41093652"/>
    <w:multiLevelType w:val="multilevel"/>
    <w:tmpl w:val="5E8A4C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45119104">
    <w:abstractNumId w:val="0"/>
  </w:num>
  <w:num w:numId="2" w16cid:durableId="743649831">
    <w:abstractNumId w:val="4"/>
  </w:num>
  <w:num w:numId="3" w16cid:durableId="159590172">
    <w:abstractNumId w:val="6"/>
  </w:num>
  <w:num w:numId="4" w16cid:durableId="1617908799">
    <w:abstractNumId w:val="1"/>
  </w:num>
  <w:num w:numId="5" w16cid:durableId="1592423369">
    <w:abstractNumId w:val="3"/>
  </w:num>
  <w:num w:numId="6" w16cid:durableId="972560919">
    <w:abstractNumId w:val="5"/>
  </w:num>
  <w:num w:numId="7" w16cid:durableId="1516191199">
    <w:abstractNumId w:val="7"/>
  </w:num>
  <w:num w:numId="8" w16cid:durableId="123378318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297"/>
    <w:rsid w:val="000006FA"/>
    <w:rsid w:val="00011446"/>
    <w:rsid w:val="00011C4F"/>
    <w:rsid w:val="0001646A"/>
    <w:rsid w:val="00021899"/>
    <w:rsid w:val="000274F3"/>
    <w:rsid w:val="00033DC3"/>
    <w:rsid w:val="00037569"/>
    <w:rsid w:val="00054857"/>
    <w:rsid w:val="000602C6"/>
    <w:rsid w:val="0006046F"/>
    <w:rsid w:val="0006382E"/>
    <w:rsid w:val="0006649B"/>
    <w:rsid w:val="00070FC5"/>
    <w:rsid w:val="00074BE0"/>
    <w:rsid w:val="00097217"/>
    <w:rsid w:val="000A4499"/>
    <w:rsid w:val="000B190A"/>
    <w:rsid w:val="000D666F"/>
    <w:rsid w:val="000E44FF"/>
    <w:rsid w:val="000F6EE4"/>
    <w:rsid w:val="000F7F8C"/>
    <w:rsid w:val="00106B5C"/>
    <w:rsid w:val="00111B31"/>
    <w:rsid w:val="001228D6"/>
    <w:rsid w:val="00152B78"/>
    <w:rsid w:val="00156269"/>
    <w:rsid w:val="001653F4"/>
    <w:rsid w:val="001801FD"/>
    <w:rsid w:val="00180B45"/>
    <w:rsid w:val="001827B0"/>
    <w:rsid w:val="00185510"/>
    <w:rsid w:val="00190642"/>
    <w:rsid w:val="00191830"/>
    <w:rsid w:val="001919B2"/>
    <w:rsid w:val="00195CAF"/>
    <w:rsid w:val="001975E7"/>
    <w:rsid w:val="001A09CE"/>
    <w:rsid w:val="001A5716"/>
    <w:rsid w:val="001A6955"/>
    <w:rsid w:val="001B69D0"/>
    <w:rsid w:val="001C2230"/>
    <w:rsid w:val="001D19B4"/>
    <w:rsid w:val="001D5191"/>
    <w:rsid w:val="001F155D"/>
    <w:rsid w:val="001F7B4F"/>
    <w:rsid w:val="00201023"/>
    <w:rsid w:val="002137BD"/>
    <w:rsid w:val="00217AC4"/>
    <w:rsid w:val="0024760F"/>
    <w:rsid w:val="0025672E"/>
    <w:rsid w:val="0026737C"/>
    <w:rsid w:val="00285822"/>
    <w:rsid w:val="00290DDA"/>
    <w:rsid w:val="002943A4"/>
    <w:rsid w:val="0029634E"/>
    <w:rsid w:val="00296556"/>
    <w:rsid w:val="002A5705"/>
    <w:rsid w:val="002C04D1"/>
    <w:rsid w:val="002E135A"/>
    <w:rsid w:val="002F2010"/>
    <w:rsid w:val="002F60CE"/>
    <w:rsid w:val="003039FC"/>
    <w:rsid w:val="0030744C"/>
    <w:rsid w:val="00311272"/>
    <w:rsid w:val="00312396"/>
    <w:rsid w:val="00317910"/>
    <w:rsid w:val="00332B28"/>
    <w:rsid w:val="00336E86"/>
    <w:rsid w:val="00350E1C"/>
    <w:rsid w:val="00356DC1"/>
    <w:rsid w:val="00364FB0"/>
    <w:rsid w:val="00382790"/>
    <w:rsid w:val="003909E2"/>
    <w:rsid w:val="0039432D"/>
    <w:rsid w:val="00397778"/>
    <w:rsid w:val="003B0328"/>
    <w:rsid w:val="003B45B9"/>
    <w:rsid w:val="003B7EC2"/>
    <w:rsid w:val="003C4E66"/>
    <w:rsid w:val="003D5DB3"/>
    <w:rsid w:val="003D688C"/>
    <w:rsid w:val="003E0DC5"/>
    <w:rsid w:val="003E4F24"/>
    <w:rsid w:val="003F220C"/>
    <w:rsid w:val="003F58AC"/>
    <w:rsid w:val="003F5D50"/>
    <w:rsid w:val="004222FB"/>
    <w:rsid w:val="00436745"/>
    <w:rsid w:val="0044749A"/>
    <w:rsid w:val="00453E31"/>
    <w:rsid w:val="00454FAB"/>
    <w:rsid w:val="0046033A"/>
    <w:rsid w:val="00465030"/>
    <w:rsid w:val="00466733"/>
    <w:rsid w:val="0048225E"/>
    <w:rsid w:val="00490823"/>
    <w:rsid w:val="00490D34"/>
    <w:rsid w:val="004914E4"/>
    <w:rsid w:val="00497F92"/>
    <w:rsid w:val="004A330A"/>
    <w:rsid w:val="004A4498"/>
    <w:rsid w:val="004B3311"/>
    <w:rsid w:val="004B4C57"/>
    <w:rsid w:val="004B660D"/>
    <w:rsid w:val="004C4CEA"/>
    <w:rsid w:val="004C7073"/>
    <w:rsid w:val="004D7919"/>
    <w:rsid w:val="004F4428"/>
    <w:rsid w:val="004F6C7D"/>
    <w:rsid w:val="004F6DE2"/>
    <w:rsid w:val="004F6F29"/>
    <w:rsid w:val="00511A3C"/>
    <w:rsid w:val="00513CF6"/>
    <w:rsid w:val="00516CC3"/>
    <w:rsid w:val="005343EF"/>
    <w:rsid w:val="00550CEE"/>
    <w:rsid w:val="005534B7"/>
    <w:rsid w:val="00555BE8"/>
    <w:rsid w:val="00567AF2"/>
    <w:rsid w:val="0057332F"/>
    <w:rsid w:val="00577BCB"/>
    <w:rsid w:val="005A382D"/>
    <w:rsid w:val="005A5E96"/>
    <w:rsid w:val="005C7B95"/>
    <w:rsid w:val="005D0698"/>
    <w:rsid w:val="005D3A07"/>
    <w:rsid w:val="005E35E1"/>
    <w:rsid w:val="005F2001"/>
    <w:rsid w:val="005F4C3C"/>
    <w:rsid w:val="005F7207"/>
    <w:rsid w:val="00600A16"/>
    <w:rsid w:val="00601EAB"/>
    <w:rsid w:val="0061747C"/>
    <w:rsid w:val="00622176"/>
    <w:rsid w:val="006236AF"/>
    <w:rsid w:val="00624B2C"/>
    <w:rsid w:val="006267D6"/>
    <w:rsid w:val="006344C6"/>
    <w:rsid w:val="00637213"/>
    <w:rsid w:val="00640B37"/>
    <w:rsid w:val="00643E76"/>
    <w:rsid w:val="0064529B"/>
    <w:rsid w:val="006514FB"/>
    <w:rsid w:val="0067092B"/>
    <w:rsid w:val="00675B5B"/>
    <w:rsid w:val="00676F11"/>
    <w:rsid w:val="006778EA"/>
    <w:rsid w:val="006819A7"/>
    <w:rsid w:val="006A1647"/>
    <w:rsid w:val="006A20B3"/>
    <w:rsid w:val="006D3603"/>
    <w:rsid w:val="006D5610"/>
    <w:rsid w:val="006E0B39"/>
    <w:rsid w:val="006E5530"/>
    <w:rsid w:val="006F51C8"/>
    <w:rsid w:val="00702AC9"/>
    <w:rsid w:val="007140BA"/>
    <w:rsid w:val="007221FE"/>
    <w:rsid w:val="00734F20"/>
    <w:rsid w:val="00736BC2"/>
    <w:rsid w:val="007429BF"/>
    <w:rsid w:val="007467EB"/>
    <w:rsid w:val="00747A76"/>
    <w:rsid w:val="00752433"/>
    <w:rsid w:val="007623AB"/>
    <w:rsid w:val="00763A0E"/>
    <w:rsid w:val="00766316"/>
    <w:rsid w:val="0078429F"/>
    <w:rsid w:val="007848BD"/>
    <w:rsid w:val="00785824"/>
    <w:rsid w:val="007910D6"/>
    <w:rsid w:val="007939D3"/>
    <w:rsid w:val="00794691"/>
    <w:rsid w:val="007A48E2"/>
    <w:rsid w:val="007B0F3A"/>
    <w:rsid w:val="007B1E1D"/>
    <w:rsid w:val="007B440F"/>
    <w:rsid w:val="007C0232"/>
    <w:rsid w:val="007C04D7"/>
    <w:rsid w:val="007C5A35"/>
    <w:rsid w:val="007D678F"/>
    <w:rsid w:val="007E3360"/>
    <w:rsid w:val="007F435B"/>
    <w:rsid w:val="008075B9"/>
    <w:rsid w:val="008077F9"/>
    <w:rsid w:val="00810C49"/>
    <w:rsid w:val="0082140C"/>
    <w:rsid w:val="00822EB6"/>
    <w:rsid w:val="00825F86"/>
    <w:rsid w:val="00850FDA"/>
    <w:rsid w:val="00851CA2"/>
    <w:rsid w:val="00871DB6"/>
    <w:rsid w:val="00890C33"/>
    <w:rsid w:val="00896EE3"/>
    <w:rsid w:val="008A0ACC"/>
    <w:rsid w:val="008A0DC8"/>
    <w:rsid w:val="008A2A60"/>
    <w:rsid w:val="008A3FEE"/>
    <w:rsid w:val="008B0016"/>
    <w:rsid w:val="008B37E5"/>
    <w:rsid w:val="008C01F2"/>
    <w:rsid w:val="008C0E08"/>
    <w:rsid w:val="008C0EE4"/>
    <w:rsid w:val="008C5383"/>
    <w:rsid w:val="008D4D2B"/>
    <w:rsid w:val="008D6128"/>
    <w:rsid w:val="008E2863"/>
    <w:rsid w:val="008E6F3F"/>
    <w:rsid w:val="008E750C"/>
    <w:rsid w:val="008E75FD"/>
    <w:rsid w:val="008F2021"/>
    <w:rsid w:val="008F7114"/>
    <w:rsid w:val="00900315"/>
    <w:rsid w:val="0090436C"/>
    <w:rsid w:val="009304EB"/>
    <w:rsid w:val="00931CD7"/>
    <w:rsid w:val="0093301F"/>
    <w:rsid w:val="00935128"/>
    <w:rsid w:val="009420A4"/>
    <w:rsid w:val="009438FF"/>
    <w:rsid w:val="009627AB"/>
    <w:rsid w:val="00973C9D"/>
    <w:rsid w:val="00973FDD"/>
    <w:rsid w:val="009828D2"/>
    <w:rsid w:val="00990640"/>
    <w:rsid w:val="00997B30"/>
    <w:rsid w:val="009A6033"/>
    <w:rsid w:val="009C406A"/>
    <w:rsid w:val="009D0910"/>
    <w:rsid w:val="009E76E5"/>
    <w:rsid w:val="009F167C"/>
    <w:rsid w:val="009F2D94"/>
    <w:rsid w:val="009F58B7"/>
    <w:rsid w:val="00A0381C"/>
    <w:rsid w:val="00A05C93"/>
    <w:rsid w:val="00A07452"/>
    <w:rsid w:val="00A103D4"/>
    <w:rsid w:val="00A16CF3"/>
    <w:rsid w:val="00A24138"/>
    <w:rsid w:val="00A334DE"/>
    <w:rsid w:val="00A33E66"/>
    <w:rsid w:val="00A41DD7"/>
    <w:rsid w:val="00A42031"/>
    <w:rsid w:val="00A61328"/>
    <w:rsid w:val="00A70337"/>
    <w:rsid w:val="00A73198"/>
    <w:rsid w:val="00A7706E"/>
    <w:rsid w:val="00A77A6F"/>
    <w:rsid w:val="00A77F0E"/>
    <w:rsid w:val="00A8250C"/>
    <w:rsid w:val="00A84883"/>
    <w:rsid w:val="00A94186"/>
    <w:rsid w:val="00AD19F5"/>
    <w:rsid w:val="00AD1EFC"/>
    <w:rsid w:val="00AE56BB"/>
    <w:rsid w:val="00AE708A"/>
    <w:rsid w:val="00AF1DF4"/>
    <w:rsid w:val="00AF3B1B"/>
    <w:rsid w:val="00AF4DDD"/>
    <w:rsid w:val="00AF6EEF"/>
    <w:rsid w:val="00B06461"/>
    <w:rsid w:val="00B07B2D"/>
    <w:rsid w:val="00B16066"/>
    <w:rsid w:val="00B22793"/>
    <w:rsid w:val="00B315D0"/>
    <w:rsid w:val="00B33202"/>
    <w:rsid w:val="00B42680"/>
    <w:rsid w:val="00B4470E"/>
    <w:rsid w:val="00B5495E"/>
    <w:rsid w:val="00B54E70"/>
    <w:rsid w:val="00B60726"/>
    <w:rsid w:val="00B65418"/>
    <w:rsid w:val="00B67520"/>
    <w:rsid w:val="00B747DE"/>
    <w:rsid w:val="00B828AD"/>
    <w:rsid w:val="00B8656C"/>
    <w:rsid w:val="00BA6D15"/>
    <w:rsid w:val="00BB735F"/>
    <w:rsid w:val="00BB7CA0"/>
    <w:rsid w:val="00BC2355"/>
    <w:rsid w:val="00BC5B52"/>
    <w:rsid w:val="00BE2228"/>
    <w:rsid w:val="00BE7ACD"/>
    <w:rsid w:val="00BF2CDB"/>
    <w:rsid w:val="00BF764C"/>
    <w:rsid w:val="00BF7C7E"/>
    <w:rsid w:val="00C01D50"/>
    <w:rsid w:val="00C03529"/>
    <w:rsid w:val="00C040B5"/>
    <w:rsid w:val="00C15CD5"/>
    <w:rsid w:val="00C25E64"/>
    <w:rsid w:val="00C36428"/>
    <w:rsid w:val="00C4529E"/>
    <w:rsid w:val="00C51ADD"/>
    <w:rsid w:val="00C76D32"/>
    <w:rsid w:val="00C77456"/>
    <w:rsid w:val="00C8446D"/>
    <w:rsid w:val="00C86292"/>
    <w:rsid w:val="00C9196C"/>
    <w:rsid w:val="00C94F21"/>
    <w:rsid w:val="00C97E2B"/>
    <w:rsid w:val="00C97EDD"/>
    <w:rsid w:val="00CB51DF"/>
    <w:rsid w:val="00CC7661"/>
    <w:rsid w:val="00CD7A1A"/>
    <w:rsid w:val="00D06C4E"/>
    <w:rsid w:val="00D14297"/>
    <w:rsid w:val="00D15229"/>
    <w:rsid w:val="00D17191"/>
    <w:rsid w:val="00D27C27"/>
    <w:rsid w:val="00D31AE7"/>
    <w:rsid w:val="00D411D7"/>
    <w:rsid w:val="00D43404"/>
    <w:rsid w:val="00D71478"/>
    <w:rsid w:val="00D71BC9"/>
    <w:rsid w:val="00D77FD5"/>
    <w:rsid w:val="00D85F80"/>
    <w:rsid w:val="00D86C24"/>
    <w:rsid w:val="00D875BF"/>
    <w:rsid w:val="00DB0815"/>
    <w:rsid w:val="00DD270B"/>
    <w:rsid w:val="00DD4992"/>
    <w:rsid w:val="00DD6894"/>
    <w:rsid w:val="00DE0884"/>
    <w:rsid w:val="00DE1EFA"/>
    <w:rsid w:val="00DF4295"/>
    <w:rsid w:val="00E06506"/>
    <w:rsid w:val="00E10127"/>
    <w:rsid w:val="00E13429"/>
    <w:rsid w:val="00E1517B"/>
    <w:rsid w:val="00E21BEC"/>
    <w:rsid w:val="00E246FB"/>
    <w:rsid w:val="00E365E5"/>
    <w:rsid w:val="00E54271"/>
    <w:rsid w:val="00E732EC"/>
    <w:rsid w:val="00E804AE"/>
    <w:rsid w:val="00E83E7A"/>
    <w:rsid w:val="00E940E3"/>
    <w:rsid w:val="00EA0AED"/>
    <w:rsid w:val="00EC0637"/>
    <w:rsid w:val="00EC11E7"/>
    <w:rsid w:val="00EC53DC"/>
    <w:rsid w:val="00EC6708"/>
    <w:rsid w:val="00ED6706"/>
    <w:rsid w:val="00EE5ACD"/>
    <w:rsid w:val="00EF6683"/>
    <w:rsid w:val="00F01E3C"/>
    <w:rsid w:val="00F03CBD"/>
    <w:rsid w:val="00F100D7"/>
    <w:rsid w:val="00F30976"/>
    <w:rsid w:val="00F312B5"/>
    <w:rsid w:val="00F32C40"/>
    <w:rsid w:val="00F55512"/>
    <w:rsid w:val="00F6038F"/>
    <w:rsid w:val="00F610F5"/>
    <w:rsid w:val="00F61880"/>
    <w:rsid w:val="00F75D20"/>
    <w:rsid w:val="00F92AED"/>
    <w:rsid w:val="00F94C88"/>
    <w:rsid w:val="00F97D88"/>
    <w:rsid w:val="00FA1958"/>
    <w:rsid w:val="00FA75AC"/>
    <w:rsid w:val="00FB0161"/>
    <w:rsid w:val="00FC0310"/>
    <w:rsid w:val="00FC540C"/>
    <w:rsid w:val="00FD1DDE"/>
    <w:rsid w:val="00FE4CA9"/>
    <w:rsid w:val="00FF11F2"/>
    <w:rsid w:val="00FF61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064E5"/>
  <w15:chartTrackingRefBased/>
  <w15:docId w15:val="{90689B69-DCCA-486B-AC0F-2A1554310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w:qFormat/>
    <w:rsid w:val="00D14297"/>
    <w:pPr>
      <w:suppressAutoHyphens/>
      <w:autoSpaceDN w:val="0"/>
      <w:spacing w:after="0" w:line="216" w:lineRule="auto"/>
    </w:pPr>
    <w:rPr>
      <w:rFonts w:ascii="Poppins" w:eastAsia="Calibri" w:hAnsi="Poppins" w:cs="Times New Roman"/>
      <w:sz w:val="18"/>
    </w:rPr>
  </w:style>
  <w:style w:type="paragraph" w:styleId="Heading1">
    <w:name w:val="heading 1"/>
    <w:aliases w:val="Heading 1 old"/>
    <w:next w:val="Normal"/>
    <w:link w:val="Heading1Char"/>
    <w:uiPriority w:val="9"/>
    <w:rsid w:val="00BB735F"/>
    <w:pPr>
      <w:keepNext/>
      <w:keepLines/>
      <w:spacing w:after="60" w:line="240" w:lineRule="auto"/>
      <w:outlineLvl w:val="0"/>
    </w:pPr>
    <w:rPr>
      <w:rFonts w:asciiTheme="majorHAnsi" w:eastAsiaTheme="majorEastAsia" w:hAnsiTheme="majorHAnsi" w:cstheme="majorBidi"/>
      <w:color w:val="00869C" w:themeColor="accent1" w:themeShade="BF"/>
      <w:sz w:val="32"/>
      <w:szCs w:val="32"/>
    </w:rPr>
  </w:style>
  <w:style w:type="paragraph" w:styleId="Heading2">
    <w:name w:val="heading 2"/>
    <w:aliases w:val="Heading 2 old"/>
    <w:basedOn w:val="Normal"/>
    <w:next w:val="Normal"/>
    <w:link w:val="Heading2Char"/>
    <w:uiPriority w:val="9"/>
    <w:semiHidden/>
    <w:unhideWhenUsed/>
    <w:rsid w:val="00BB735F"/>
    <w:pPr>
      <w:keepNext/>
      <w:keepLines/>
      <w:spacing w:after="60" w:line="240" w:lineRule="auto"/>
      <w:outlineLvl w:val="1"/>
    </w:pPr>
    <w:rPr>
      <w:rFonts w:asciiTheme="majorHAnsi" w:eastAsiaTheme="majorEastAsia" w:hAnsiTheme="majorHAnsi" w:cstheme="majorBidi"/>
      <w:color w:val="00869C" w:themeColor="accent1" w:themeShade="BF"/>
      <w:sz w:val="26"/>
      <w:szCs w:val="26"/>
    </w:rPr>
  </w:style>
  <w:style w:type="paragraph" w:styleId="Heading3">
    <w:name w:val="heading 3"/>
    <w:basedOn w:val="Normal"/>
    <w:next w:val="Normal"/>
    <w:link w:val="Heading3Char"/>
    <w:uiPriority w:val="9"/>
    <w:semiHidden/>
    <w:unhideWhenUsed/>
    <w:qFormat/>
    <w:rsid w:val="000D666F"/>
    <w:pPr>
      <w:keepNext/>
      <w:keepLines/>
      <w:spacing w:before="40"/>
      <w:outlineLvl w:val="2"/>
    </w:pPr>
    <w:rPr>
      <w:rFonts w:asciiTheme="majorHAnsi" w:eastAsiaTheme="majorEastAsia" w:hAnsiTheme="majorHAnsi" w:cstheme="majorBidi"/>
      <w:color w:val="005968" w:themeColor="accent1" w:themeShade="7F"/>
      <w:sz w:val="24"/>
      <w:szCs w:val="24"/>
    </w:rPr>
  </w:style>
  <w:style w:type="paragraph" w:styleId="Heading4">
    <w:name w:val="heading 4"/>
    <w:basedOn w:val="Normal"/>
    <w:next w:val="Normal"/>
    <w:link w:val="Heading4Char"/>
    <w:uiPriority w:val="9"/>
    <w:semiHidden/>
    <w:unhideWhenUsed/>
    <w:qFormat/>
    <w:rsid w:val="000D666F"/>
    <w:pPr>
      <w:keepNext/>
      <w:keepLines/>
      <w:spacing w:before="240" w:after="60" w:line="240" w:lineRule="auto"/>
      <w:outlineLvl w:val="3"/>
    </w:pPr>
    <w:rPr>
      <w:rFonts w:asciiTheme="majorHAnsi" w:eastAsiaTheme="majorEastAsia" w:hAnsiTheme="majorHAnsi" w:cstheme="majorBidi"/>
      <w:iCs/>
      <w:color w:val="00869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5030"/>
    <w:pPr>
      <w:tabs>
        <w:tab w:val="center" w:pos="4513"/>
        <w:tab w:val="right" w:pos="9026"/>
      </w:tabs>
    </w:pPr>
  </w:style>
  <w:style w:type="character" w:customStyle="1" w:styleId="HeaderChar">
    <w:name w:val="Header Char"/>
    <w:basedOn w:val="DefaultParagraphFont"/>
    <w:link w:val="Header"/>
    <w:rsid w:val="00465030"/>
    <w:rPr>
      <w:rFonts w:ascii="Poppins" w:hAnsi="Poppins"/>
      <w:sz w:val="18"/>
    </w:rPr>
  </w:style>
  <w:style w:type="paragraph" w:styleId="Footer">
    <w:name w:val="footer"/>
    <w:basedOn w:val="Normal"/>
    <w:link w:val="FooterChar"/>
    <w:uiPriority w:val="99"/>
    <w:unhideWhenUsed/>
    <w:rsid w:val="00465030"/>
    <w:pPr>
      <w:tabs>
        <w:tab w:val="center" w:pos="4513"/>
        <w:tab w:val="right" w:pos="9026"/>
      </w:tabs>
    </w:pPr>
  </w:style>
  <w:style w:type="character" w:customStyle="1" w:styleId="FooterChar">
    <w:name w:val="Footer Char"/>
    <w:basedOn w:val="DefaultParagraphFont"/>
    <w:link w:val="Footer"/>
    <w:uiPriority w:val="99"/>
    <w:rsid w:val="00465030"/>
    <w:rPr>
      <w:rFonts w:ascii="Poppins" w:hAnsi="Poppins"/>
      <w:sz w:val="18"/>
    </w:rPr>
  </w:style>
  <w:style w:type="table" w:styleId="TableGrid">
    <w:name w:val="Table Grid"/>
    <w:basedOn w:val="TableNormal"/>
    <w:uiPriority w:val="39"/>
    <w:rsid w:val="002A5705"/>
    <w:pPr>
      <w:spacing w:after="0" w:line="240" w:lineRule="auto"/>
    </w:pPr>
    <w:rPr>
      <w:rFonts w:ascii="Poppins" w:hAnsi="Poppins"/>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eading 1 old Char"/>
    <w:basedOn w:val="DefaultParagraphFont"/>
    <w:link w:val="Heading1"/>
    <w:uiPriority w:val="9"/>
    <w:rsid w:val="00BB735F"/>
    <w:rPr>
      <w:rFonts w:asciiTheme="majorHAnsi" w:eastAsiaTheme="majorEastAsia" w:hAnsiTheme="majorHAnsi" w:cstheme="majorBidi"/>
      <w:color w:val="00869C" w:themeColor="accent1" w:themeShade="BF"/>
      <w:sz w:val="32"/>
      <w:szCs w:val="32"/>
    </w:rPr>
  </w:style>
  <w:style w:type="paragraph" w:customStyle="1" w:styleId="VITTitle">
    <w:name w:val="VIT Title"/>
    <w:link w:val="VITTitleChar"/>
    <w:qFormat/>
    <w:rsid w:val="00C97E2B"/>
    <w:pPr>
      <w:spacing w:after="60" w:line="216" w:lineRule="auto"/>
    </w:pPr>
    <w:rPr>
      <w:rFonts w:ascii="Poppins SemiBold" w:eastAsiaTheme="majorEastAsia" w:hAnsi="Poppins SemiBold" w:cs="Poppins SemiBold"/>
      <w:color w:val="00B5D1"/>
      <w:kern w:val="28"/>
      <w:sz w:val="46"/>
      <w:szCs w:val="46"/>
      <w:lang w:val="en-US"/>
    </w:rPr>
  </w:style>
  <w:style w:type="character" w:customStyle="1" w:styleId="Heading2Char">
    <w:name w:val="Heading 2 Char"/>
    <w:aliases w:val="Heading 2 old Char"/>
    <w:basedOn w:val="DefaultParagraphFont"/>
    <w:link w:val="Heading2"/>
    <w:uiPriority w:val="9"/>
    <w:semiHidden/>
    <w:rsid w:val="00BB735F"/>
    <w:rPr>
      <w:rFonts w:asciiTheme="majorHAnsi" w:eastAsiaTheme="majorEastAsia" w:hAnsiTheme="majorHAnsi" w:cstheme="majorBidi"/>
      <w:color w:val="00869C" w:themeColor="accent1" w:themeShade="BF"/>
      <w:sz w:val="26"/>
      <w:szCs w:val="26"/>
    </w:rPr>
  </w:style>
  <w:style w:type="character" w:customStyle="1" w:styleId="VITTitleChar">
    <w:name w:val="VIT Title Char"/>
    <w:basedOn w:val="DefaultParagraphFont"/>
    <w:link w:val="VITTitle"/>
    <w:rsid w:val="00C97E2B"/>
    <w:rPr>
      <w:rFonts w:ascii="Poppins SemiBold" w:eastAsiaTheme="majorEastAsia" w:hAnsi="Poppins SemiBold" w:cs="Poppins SemiBold"/>
      <w:color w:val="00B5D1"/>
      <w:kern w:val="28"/>
      <w:sz w:val="46"/>
      <w:szCs w:val="46"/>
      <w:lang w:val="en-US"/>
    </w:rPr>
  </w:style>
  <w:style w:type="paragraph" w:customStyle="1" w:styleId="Bullet1">
    <w:name w:val="Bullet 1"/>
    <w:basedOn w:val="NoSpacing"/>
    <w:link w:val="Bullet1Char"/>
    <w:qFormat/>
    <w:rsid w:val="00747A76"/>
    <w:pPr>
      <w:numPr>
        <w:numId w:val="1"/>
      </w:numPr>
      <w:spacing w:before="40" w:after="40" w:line="216" w:lineRule="auto"/>
    </w:pPr>
    <w:rPr>
      <w:lang w:val="en-US"/>
    </w:rPr>
  </w:style>
  <w:style w:type="character" w:customStyle="1" w:styleId="Bullet1Char">
    <w:name w:val="Bullet 1 Char"/>
    <w:basedOn w:val="ListParagraphChar"/>
    <w:link w:val="Bullet1"/>
    <w:uiPriority w:val="5"/>
    <w:rsid w:val="00747A76"/>
    <w:rPr>
      <w:rFonts w:ascii="Poppins" w:hAnsi="Poppins"/>
      <w:sz w:val="18"/>
      <w:lang w:val="en-US"/>
    </w:rPr>
  </w:style>
  <w:style w:type="paragraph" w:customStyle="1" w:styleId="Bullet2">
    <w:name w:val="Bullet 2"/>
    <w:basedOn w:val="Bullet1"/>
    <w:link w:val="Bullet2Char"/>
    <w:uiPriority w:val="5"/>
    <w:qFormat/>
    <w:rsid w:val="00317910"/>
    <w:pPr>
      <w:numPr>
        <w:ilvl w:val="1"/>
      </w:numPr>
    </w:pPr>
  </w:style>
  <w:style w:type="character" w:customStyle="1" w:styleId="Bullet2Char">
    <w:name w:val="Bullet 2 Char"/>
    <w:basedOn w:val="Bullet1Char"/>
    <w:link w:val="Bullet2"/>
    <w:uiPriority w:val="5"/>
    <w:rsid w:val="00317910"/>
    <w:rPr>
      <w:rFonts w:ascii="Poppins" w:hAnsi="Poppins"/>
      <w:sz w:val="18"/>
      <w:lang w:val="en-US"/>
    </w:rPr>
  </w:style>
  <w:style w:type="paragraph" w:customStyle="1" w:styleId="Bullet3">
    <w:name w:val="Bullet 3"/>
    <w:basedOn w:val="Bullet1"/>
    <w:link w:val="Bullet3Char"/>
    <w:uiPriority w:val="5"/>
    <w:qFormat/>
    <w:rsid w:val="00317910"/>
    <w:pPr>
      <w:numPr>
        <w:ilvl w:val="2"/>
      </w:numPr>
    </w:pPr>
  </w:style>
  <w:style w:type="paragraph" w:styleId="ListParagraph">
    <w:name w:val="List Paragraph"/>
    <w:link w:val="ListParagraphChar"/>
    <w:rsid w:val="006D3603"/>
    <w:pPr>
      <w:spacing w:after="200" w:line="240" w:lineRule="exact"/>
    </w:pPr>
    <w:rPr>
      <w:rFonts w:ascii="Poppins" w:hAnsi="Poppins"/>
      <w:sz w:val="18"/>
    </w:rPr>
  </w:style>
  <w:style w:type="character" w:customStyle="1" w:styleId="Bullet3Char">
    <w:name w:val="Bullet 3 Char"/>
    <w:basedOn w:val="Bullet1Char"/>
    <w:link w:val="Bullet3"/>
    <w:uiPriority w:val="5"/>
    <w:rsid w:val="00317910"/>
    <w:rPr>
      <w:rFonts w:ascii="Poppins" w:hAnsi="Poppins"/>
      <w:sz w:val="18"/>
      <w:lang w:val="en-US"/>
    </w:rPr>
  </w:style>
  <w:style w:type="paragraph" w:customStyle="1" w:styleId="Bullet4">
    <w:name w:val="Bullet 4"/>
    <w:basedOn w:val="Bullet1"/>
    <w:link w:val="Bullet4Char"/>
    <w:rsid w:val="00317910"/>
    <w:pPr>
      <w:numPr>
        <w:ilvl w:val="3"/>
      </w:numPr>
    </w:pPr>
  </w:style>
  <w:style w:type="character" w:customStyle="1" w:styleId="Bullet4Char">
    <w:name w:val="Bullet 4 Char"/>
    <w:basedOn w:val="Bullet1Char"/>
    <w:link w:val="Bullet4"/>
    <w:uiPriority w:val="5"/>
    <w:rsid w:val="00317910"/>
    <w:rPr>
      <w:rFonts w:ascii="Poppins" w:hAnsi="Poppins"/>
      <w:sz w:val="18"/>
      <w:lang w:val="en-US"/>
    </w:rPr>
  </w:style>
  <w:style w:type="paragraph" w:customStyle="1" w:styleId="H2">
    <w:name w:val="H2"/>
    <w:basedOn w:val="Heading2"/>
    <w:link w:val="H2Char"/>
    <w:qFormat/>
    <w:rsid w:val="00317910"/>
    <w:pPr>
      <w:numPr>
        <w:numId w:val="2"/>
      </w:numPr>
      <w:spacing w:after="120" w:line="216" w:lineRule="auto"/>
    </w:pPr>
    <w:rPr>
      <w:rFonts w:ascii="Poppins SemiBold" w:hAnsi="Poppins SemiBold" w:cs="Poppins SemiBold"/>
      <w:color w:val="00B5D1"/>
      <w:sz w:val="28"/>
      <w:szCs w:val="40"/>
      <w:lang w:val="en-US"/>
    </w:rPr>
  </w:style>
  <w:style w:type="character" w:customStyle="1" w:styleId="H2Char">
    <w:name w:val="H2 Char"/>
    <w:basedOn w:val="DefaultParagraphFont"/>
    <w:link w:val="H2"/>
    <w:uiPriority w:val="2"/>
    <w:rsid w:val="00317910"/>
    <w:rPr>
      <w:rFonts w:ascii="Poppins SemiBold" w:eastAsiaTheme="majorEastAsia" w:hAnsi="Poppins SemiBold" w:cs="Poppins SemiBold"/>
      <w:color w:val="00B5D1"/>
      <w:sz w:val="28"/>
      <w:szCs w:val="40"/>
      <w:lang w:val="en-US"/>
    </w:rPr>
  </w:style>
  <w:style w:type="character" w:customStyle="1" w:styleId="ListParagraphChar">
    <w:name w:val="List Paragraph Char"/>
    <w:basedOn w:val="DefaultParagraphFont"/>
    <w:link w:val="ListParagraph"/>
    <w:uiPriority w:val="34"/>
    <w:rsid w:val="006D3603"/>
    <w:rPr>
      <w:rFonts w:ascii="Poppins" w:hAnsi="Poppins"/>
      <w:sz w:val="18"/>
    </w:rPr>
  </w:style>
  <w:style w:type="paragraph" w:customStyle="1" w:styleId="H3">
    <w:name w:val="H3"/>
    <w:basedOn w:val="Heading3"/>
    <w:link w:val="H3Char"/>
    <w:qFormat/>
    <w:rsid w:val="00317910"/>
    <w:pPr>
      <w:numPr>
        <w:ilvl w:val="1"/>
        <w:numId w:val="2"/>
      </w:numPr>
      <w:spacing w:before="0" w:after="120"/>
    </w:pPr>
    <w:rPr>
      <w:rFonts w:ascii="Poppins SemiBold" w:hAnsi="Poppins SemiBold" w:cs="Poppins SemiBold"/>
      <w:color w:val="00B5D1"/>
      <w:sz w:val="22"/>
      <w:szCs w:val="32"/>
      <w:lang w:val="en-US"/>
    </w:rPr>
  </w:style>
  <w:style w:type="paragraph" w:styleId="NoSpacing">
    <w:name w:val="No Spacing"/>
    <w:uiPriority w:val="1"/>
    <w:rsid w:val="008D6128"/>
    <w:pPr>
      <w:spacing w:after="0" w:line="240" w:lineRule="auto"/>
    </w:pPr>
    <w:rPr>
      <w:rFonts w:ascii="Poppins" w:hAnsi="Poppins"/>
      <w:sz w:val="18"/>
    </w:rPr>
  </w:style>
  <w:style w:type="character" w:customStyle="1" w:styleId="H3Char">
    <w:name w:val="H3 Char"/>
    <w:basedOn w:val="DefaultParagraphFont"/>
    <w:link w:val="H3"/>
    <w:uiPriority w:val="3"/>
    <w:rsid w:val="00317910"/>
    <w:rPr>
      <w:rFonts w:ascii="Poppins SemiBold" w:eastAsiaTheme="majorEastAsia" w:hAnsi="Poppins SemiBold" w:cs="Poppins SemiBold"/>
      <w:color w:val="00B5D1"/>
      <w:szCs w:val="32"/>
      <w:lang w:val="en-US"/>
    </w:rPr>
  </w:style>
  <w:style w:type="paragraph" w:customStyle="1" w:styleId="H4">
    <w:name w:val="H4"/>
    <w:basedOn w:val="Heading4"/>
    <w:link w:val="H4Char"/>
    <w:qFormat/>
    <w:rsid w:val="00317910"/>
    <w:pPr>
      <w:numPr>
        <w:ilvl w:val="2"/>
        <w:numId w:val="2"/>
      </w:numPr>
      <w:spacing w:before="0" w:line="216" w:lineRule="auto"/>
    </w:pPr>
    <w:rPr>
      <w:rFonts w:ascii="Poppins SemiBold" w:hAnsi="Poppins SemiBold" w:cs="Poppins SemiBold"/>
      <w:color w:val="333745"/>
      <w:sz w:val="20"/>
      <w:szCs w:val="24"/>
      <w:lang w:val="en-US"/>
    </w:rPr>
  </w:style>
  <w:style w:type="character" w:customStyle="1" w:styleId="H4Char">
    <w:name w:val="H4 Char"/>
    <w:basedOn w:val="DefaultParagraphFont"/>
    <w:link w:val="H4"/>
    <w:uiPriority w:val="4"/>
    <w:rsid w:val="00317910"/>
    <w:rPr>
      <w:rFonts w:ascii="Poppins SemiBold" w:eastAsiaTheme="majorEastAsia" w:hAnsi="Poppins SemiBold" w:cs="Poppins SemiBold"/>
      <w:iCs/>
      <w:color w:val="333745"/>
      <w:sz w:val="20"/>
      <w:szCs w:val="24"/>
      <w:lang w:val="en-US"/>
    </w:rPr>
  </w:style>
  <w:style w:type="paragraph" w:customStyle="1" w:styleId="No1">
    <w:name w:val="No. 1"/>
    <w:basedOn w:val="NoSpacing"/>
    <w:link w:val="No1Char"/>
    <w:uiPriority w:val="6"/>
    <w:qFormat/>
    <w:rsid w:val="00747A76"/>
    <w:pPr>
      <w:numPr>
        <w:numId w:val="3"/>
      </w:numPr>
      <w:spacing w:before="40" w:after="40" w:line="216" w:lineRule="auto"/>
    </w:pPr>
  </w:style>
  <w:style w:type="character" w:customStyle="1" w:styleId="No1Char">
    <w:name w:val="No. 1 Char"/>
    <w:basedOn w:val="DefaultParagraphFont"/>
    <w:link w:val="No1"/>
    <w:uiPriority w:val="6"/>
    <w:rsid w:val="00747A76"/>
    <w:rPr>
      <w:rFonts w:ascii="Poppins" w:hAnsi="Poppins"/>
      <w:sz w:val="18"/>
    </w:rPr>
  </w:style>
  <w:style w:type="paragraph" w:customStyle="1" w:styleId="No2">
    <w:name w:val="No. 2"/>
    <w:basedOn w:val="No1"/>
    <w:link w:val="No2Char"/>
    <w:uiPriority w:val="6"/>
    <w:qFormat/>
    <w:rsid w:val="00317910"/>
    <w:pPr>
      <w:numPr>
        <w:ilvl w:val="1"/>
      </w:numPr>
    </w:pPr>
  </w:style>
  <w:style w:type="character" w:customStyle="1" w:styleId="No2Char">
    <w:name w:val="No. 2 Char"/>
    <w:basedOn w:val="DefaultParagraphFont"/>
    <w:link w:val="No2"/>
    <w:uiPriority w:val="6"/>
    <w:rsid w:val="00317910"/>
    <w:rPr>
      <w:rFonts w:ascii="Poppins" w:hAnsi="Poppins"/>
      <w:sz w:val="18"/>
    </w:rPr>
  </w:style>
  <w:style w:type="paragraph" w:customStyle="1" w:styleId="No3">
    <w:name w:val="No. 3"/>
    <w:basedOn w:val="No1"/>
    <w:link w:val="No3Char"/>
    <w:uiPriority w:val="6"/>
    <w:qFormat/>
    <w:rsid w:val="00317910"/>
    <w:pPr>
      <w:numPr>
        <w:ilvl w:val="2"/>
      </w:numPr>
    </w:pPr>
  </w:style>
  <w:style w:type="character" w:customStyle="1" w:styleId="No3Char">
    <w:name w:val="No. 3 Char"/>
    <w:basedOn w:val="DefaultParagraphFont"/>
    <w:link w:val="No3"/>
    <w:uiPriority w:val="6"/>
    <w:rsid w:val="00317910"/>
    <w:rPr>
      <w:rFonts w:ascii="Poppins" w:hAnsi="Poppins"/>
      <w:sz w:val="18"/>
    </w:rPr>
  </w:style>
  <w:style w:type="paragraph" w:customStyle="1" w:styleId="No4">
    <w:name w:val="No. 4"/>
    <w:basedOn w:val="No1"/>
    <w:link w:val="No4Char"/>
    <w:uiPriority w:val="6"/>
    <w:rsid w:val="00317910"/>
    <w:pPr>
      <w:numPr>
        <w:ilvl w:val="3"/>
      </w:numPr>
    </w:pPr>
  </w:style>
  <w:style w:type="character" w:customStyle="1" w:styleId="No4Char">
    <w:name w:val="No. 4 Char"/>
    <w:basedOn w:val="DefaultParagraphFont"/>
    <w:link w:val="No4"/>
    <w:uiPriority w:val="6"/>
    <w:rsid w:val="00317910"/>
    <w:rPr>
      <w:rFonts w:ascii="Poppins" w:hAnsi="Poppins"/>
      <w:sz w:val="18"/>
    </w:rPr>
  </w:style>
  <w:style w:type="paragraph" w:customStyle="1" w:styleId="Sectiontitle">
    <w:name w:val="Section title"/>
    <w:basedOn w:val="Heading1"/>
    <w:rsid w:val="00317910"/>
    <w:pPr>
      <w:spacing w:after="120" w:line="216" w:lineRule="auto"/>
    </w:pPr>
    <w:rPr>
      <w:rFonts w:ascii="Poppins SemiBold" w:hAnsi="Poppins SemiBold"/>
      <w:color w:val="00B5D1" w:themeColor="accent1"/>
      <w:sz w:val="40"/>
    </w:rPr>
  </w:style>
  <w:style w:type="paragraph" w:styleId="TOC1">
    <w:name w:val="toc 1"/>
    <w:basedOn w:val="Normal"/>
    <w:next w:val="Normal"/>
    <w:autoRedefine/>
    <w:uiPriority w:val="39"/>
    <w:unhideWhenUsed/>
    <w:rsid w:val="00317910"/>
    <w:pPr>
      <w:spacing w:before="240" w:after="240"/>
    </w:pPr>
  </w:style>
  <w:style w:type="paragraph" w:styleId="TOC2">
    <w:name w:val="toc 2"/>
    <w:basedOn w:val="Normal"/>
    <w:next w:val="Normal"/>
    <w:autoRedefine/>
    <w:uiPriority w:val="39"/>
    <w:unhideWhenUsed/>
    <w:rsid w:val="00317910"/>
    <w:pPr>
      <w:spacing w:before="240" w:after="240"/>
      <w:ind w:left="357"/>
    </w:pPr>
  </w:style>
  <w:style w:type="paragraph" w:styleId="TOC3">
    <w:name w:val="toc 3"/>
    <w:basedOn w:val="Normal"/>
    <w:next w:val="Normal"/>
    <w:autoRedefine/>
    <w:uiPriority w:val="39"/>
    <w:unhideWhenUsed/>
    <w:rsid w:val="00317910"/>
    <w:pPr>
      <w:spacing w:before="240" w:after="240"/>
      <w:ind w:left="737"/>
    </w:pPr>
  </w:style>
  <w:style w:type="paragraph" w:styleId="TOCHeading">
    <w:name w:val="TOC Heading"/>
    <w:basedOn w:val="Heading1"/>
    <w:next w:val="Normal"/>
    <w:uiPriority w:val="39"/>
    <w:unhideWhenUsed/>
    <w:rsid w:val="00317910"/>
    <w:pPr>
      <w:spacing w:before="240" w:after="0" w:line="259" w:lineRule="auto"/>
      <w:outlineLvl w:val="9"/>
    </w:pPr>
    <w:rPr>
      <w:rFonts w:ascii="Poppins SemiBold" w:hAnsi="Poppins SemiBold"/>
      <w:color w:val="00B5D1" w:themeColor="accent1"/>
      <w:sz w:val="44"/>
      <w:lang w:val="en-US"/>
    </w:rPr>
  </w:style>
  <w:style w:type="table" w:styleId="TableGridLight">
    <w:name w:val="Grid Table Light"/>
    <w:basedOn w:val="TableNormal"/>
    <w:uiPriority w:val="40"/>
    <w:rsid w:val="004474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VITtable">
    <w:name w:val="VIT table"/>
    <w:basedOn w:val="TableNormal"/>
    <w:uiPriority w:val="99"/>
    <w:rsid w:val="00577BCB"/>
    <w:pPr>
      <w:spacing w:after="0" w:line="240" w:lineRule="auto"/>
    </w:pPr>
    <w:rPr>
      <w:rFonts w:ascii="Poppins SemiBold" w:hAnsi="Poppins SemiBold"/>
      <w:sz w:val="18"/>
    </w:rPr>
    <w:tblPr>
      <w:tblStyleRowBandSize w:val="1"/>
      <w:tblBorders>
        <w:top w:val="single" w:sz="4" w:space="0" w:color="333745"/>
        <w:left w:val="single" w:sz="4" w:space="0" w:color="333745"/>
        <w:bottom w:val="single" w:sz="4" w:space="0" w:color="333745"/>
        <w:right w:val="single" w:sz="4" w:space="0" w:color="333745"/>
        <w:insideH w:val="single" w:sz="4" w:space="0" w:color="333745"/>
        <w:insideV w:val="single" w:sz="4" w:space="0" w:color="333745"/>
      </w:tblBorders>
      <w:tblCellMar>
        <w:top w:w="142" w:type="dxa"/>
        <w:left w:w="113" w:type="dxa"/>
        <w:bottom w:w="85" w:type="dxa"/>
        <w:right w:w="113" w:type="dxa"/>
      </w:tblCellMar>
    </w:tblPr>
    <w:tblStylePr w:type="firstRow">
      <w:pPr>
        <w:keepNext w:val="0"/>
        <w:keepLines w:val="0"/>
        <w:pageBreakBefore w:val="0"/>
        <w:widowControl w:val="0"/>
        <w:suppressLineNumbers w:val="0"/>
        <w:suppressAutoHyphens w:val="0"/>
        <w:wordWrap/>
        <w:spacing w:afterLines="0" w:after="0" w:afterAutospacing="0" w:line="240" w:lineRule="auto"/>
        <w:contextualSpacing/>
        <w:mirrorIndents w:val="0"/>
        <w:jc w:val="left"/>
      </w:pPr>
      <w:rPr>
        <w:rFonts w:ascii="Poppins SemiBold" w:hAnsi="Poppins SemiBold"/>
        <w:b w:val="0"/>
        <w:i w:val="0"/>
        <w:caps w:val="0"/>
        <w:smallCaps w:val="0"/>
        <w:strike w:val="0"/>
        <w:dstrike w:val="0"/>
        <w:vanish w:val="0"/>
        <w:color w:val="FFFFFF" w:themeColor="background1"/>
        <w:kern w:val="0"/>
        <w:sz w:val="18"/>
        <w:vertAlign w:val="baseline"/>
        <w14:cntxtAlts w14:val="0"/>
      </w:rPr>
      <w:tblPr/>
      <w:tcPr>
        <w:shd w:val="clear" w:color="auto" w:fill="1A6A99" w:themeFill="accent2"/>
        <w:vAlign w:val="center"/>
      </w:tcPr>
    </w:tblStylePr>
    <w:tblStylePr w:type="band2Horz">
      <w:tblPr/>
      <w:tcPr>
        <w:shd w:val="clear" w:color="auto" w:fill="F8F8F8" w:themeFill="background2"/>
      </w:tcPr>
    </w:tblStylePr>
  </w:style>
  <w:style w:type="table" w:styleId="GridTable1Light-Accent6">
    <w:name w:val="Grid Table 1 Light Accent 6"/>
    <w:basedOn w:val="TableNormal"/>
    <w:uiPriority w:val="46"/>
    <w:rsid w:val="002A5705"/>
    <w:pPr>
      <w:spacing w:after="0" w:line="240" w:lineRule="auto"/>
    </w:pPr>
    <w:tblPr>
      <w:tblStyleRowBandSize w:val="1"/>
      <w:tblStyleColBandSize w:val="1"/>
      <w:tblBorders>
        <w:top w:val="single" w:sz="4" w:space="0" w:color="EBA9B9" w:themeColor="accent6" w:themeTint="66"/>
        <w:left w:val="single" w:sz="4" w:space="0" w:color="EBA9B9" w:themeColor="accent6" w:themeTint="66"/>
        <w:bottom w:val="single" w:sz="4" w:space="0" w:color="EBA9B9" w:themeColor="accent6" w:themeTint="66"/>
        <w:right w:val="single" w:sz="4" w:space="0" w:color="EBA9B9" w:themeColor="accent6" w:themeTint="66"/>
        <w:insideH w:val="single" w:sz="4" w:space="0" w:color="EBA9B9" w:themeColor="accent6" w:themeTint="66"/>
        <w:insideV w:val="single" w:sz="4" w:space="0" w:color="EBA9B9" w:themeColor="accent6" w:themeTint="66"/>
      </w:tblBorders>
    </w:tblPr>
    <w:tblStylePr w:type="firstRow">
      <w:rPr>
        <w:b/>
        <w:bCs/>
      </w:rPr>
      <w:tblPr/>
      <w:tcPr>
        <w:tcBorders>
          <w:bottom w:val="single" w:sz="12" w:space="0" w:color="E17E97" w:themeColor="accent6" w:themeTint="99"/>
        </w:tcBorders>
      </w:tcPr>
    </w:tblStylePr>
    <w:tblStylePr w:type="lastRow">
      <w:rPr>
        <w:b/>
        <w:bCs/>
      </w:rPr>
      <w:tblPr/>
      <w:tcPr>
        <w:tcBorders>
          <w:top w:val="double" w:sz="2" w:space="0" w:color="E17E97" w:themeColor="accent6"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uiPriority w:val="9"/>
    <w:semiHidden/>
    <w:rsid w:val="000D666F"/>
    <w:rPr>
      <w:rFonts w:asciiTheme="majorHAnsi" w:eastAsiaTheme="majorEastAsia" w:hAnsiTheme="majorHAnsi" w:cstheme="majorBidi"/>
      <w:iCs/>
      <w:color w:val="00869C" w:themeColor="accent1" w:themeShade="BF"/>
      <w:sz w:val="18"/>
    </w:rPr>
  </w:style>
  <w:style w:type="character" w:customStyle="1" w:styleId="Heading3Char">
    <w:name w:val="Heading 3 Char"/>
    <w:basedOn w:val="DefaultParagraphFont"/>
    <w:link w:val="Heading3"/>
    <w:uiPriority w:val="9"/>
    <w:semiHidden/>
    <w:rsid w:val="000D666F"/>
    <w:rPr>
      <w:rFonts w:asciiTheme="majorHAnsi" w:eastAsiaTheme="majorEastAsia" w:hAnsiTheme="majorHAnsi" w:cstheme="majorBidi"/>
      <w:color w:val="005968" w:themeColor="accent1" w:themeShade="7F"/>
      <w:sz w:val="24"/>
      <w:szCs w:val="24"/>
    </w:rPr>
  </w:style>
  <w:style w:type="paragraph" w:customStyle="1" w:styleId="Tabletitleifrequired">
    <w:name w:val="Table title (if required)"/>
    <w:basedOn w:val="Normal"/>
    <w:uiPriority w:val="7"/>
    <w:qFormat/>
    <w:rsid w:val="00736BC2"/>
    <w:pPr>
      <w:keepNext/>
      <w:spacing w:after="80"/>
    </w:pPr>
    <w:rPr>
      <w:rFonts w:ascii="Poppins SemiBold" w:hAnsi="Poppins SemiBold" w:cs="Poppins SemiBold"/>
      <w:color w:val="333745" w:themeColor="text2"/>
      <w:sz w:val="20"/>
      <w:szCs w:val="24"/>
    </w:rPr>
  </w:style>
  <w:style w:type="paragraph" w:styleId="Title">
    <w:name w:val="Title"/>
    <w:basedOn w:val="Normal"/>
    <w:next w:val="Normal"/>
    <w:link w:val="TitleChar"/>
    <w:uiPriority w:val="10"/>
    <w:rsid w:val="00F92AED"/>
    <w:pPr>
      <w:spacing w:line="240"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AED"/>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nhideWhenUsed/>
    <w:rsid w:val="007B440F"/>
    <w:rPr>
      <w:sz w:val="16"/>
      <w:szCs w:val="16"/>
    </w:rPr>
  </w:style>
  <w:style w:type="paragraph" w:styleId="CommentText">
    <w:name w:val="annotation text"/>
    <w:basedOn w:val="Normal"/>
    <w:link w:val="CommentTextChar"/>
    <w:unhideWhenUsed/>
    <w:rsid w:val="007B440F"/>
    <w:pPr>
      <w:spacing w:line="240" w:lineRule="auto"/>
    </w:pPr>
    <w:rPr>
      <w:sz w:val="20"/>
      <w:szCs w:val="20"/>
    </w:rPr>
  </w:style>
  <w:style w:type="character" w:customStyle="1" w:styleId="CommentTextChar">
    <w:name w:val="Comment Text Char"/>
    <w:basedOn w:val="DefaultParagraphFont"/>
    <w:link w:val="CommentText"/>
    <w:uiPriority w:val="99"/>
    <w:semiHidden/>
    <w:rsid w:val="007B440F"/>
    <w:rPr>
      <w:rFonts w:ascii="Poppins" w:hAnsi="Poppins"/>
      <w:sz w:val="20"/>
      <w:szCs w:val="20"/>
    </w:rPr>
  </w:style>
  <w:style w:type="paragraph" w:styleId="CommentSubject">
    <w:name w:val="annotation subject"/>
    <w:basedOn w:val="CommentText"/>
    <w:next w:val="CommentText"/>
    <w:link w:val="CommentSubjectChar"/>
    <w:uiPriority w:val="99"/>
    <w:semiHidden/>
    <w:unhideWhenUsed/>
    <w:rsid w:val="007B440F"/>
    <w:rPr>
      <w:b/>
      <w:bCs/>
    </w:rPr>
  </w:style>
  <w:style w:type="character" w:customStyle="1" w:styleId="CommentSubjectChar">
    <w:name w:val="Comment Subject Char"/>
    <w:basedOn w:val="CommentTextChar"/>
    <w:link w:val="CommentSubject"/>
    <w:uiPriority w:val="99"/>
    <w:semiHidden/>
    <w:rsid w:val="007B440F"/>
    <w:rPr>
      <w:rFonts w:ascii="Poppins" w:hAnsi="Poppins"/>
      <w:b/>
      <w:bCs/>
      <w:sz w:val="20"/>
      <w:szCs w:val="20"/>
    </w:rPr>
  </w:style>
  <w:style w:type="paragraph" w:styleId="BalloonText">
    <w:name w:val="Balloon Text"/>
    <w:basedOn w:val="Normal"/>
    <w:link w:val="BalloonTextChar"/>
    <w:uiPriority w:val="99"/>
    <w:semiHidden/>
    <w:unhideWhenUsed/>
    <w:rsid w:val="007B440F"/>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7B440F"/>
    <w:rPr>
      <w:rFonts w:ascii="Segoe UI" w:hAnsi="Segoe UI" w:cs="Segoe UI"/>
      <w:sz w:val="18"/>
      <w:szCs w:val="18"/>
    </w:rPr>
  </w:style>
  <w:style w:type="character" w:styleId="Hyperlink">
    <w:name w:val="Hyperlink"/>
    <w:basedOn w:val="DefaultParagraphFont"/>
    <w:unhideWhenUsed/>
    <w:rsid w:val="00CC7661"/>
    <w:rPr>
      <w:color w:val="00B5D1" w:themeColor="hyperlink"/>
      <w:u w:val="single"/>
    </w:rPr>
  </w:style>
  <w:style w:type="character" w:styleId="UnresolvedMention">
    <w:name w:val="Unresolved Mention"/>
    <w:basedOn w:val="DefaultParagraphFont"/>
    <w:uiPriority w:val="99"/>
    <w:semiHidden/>
    <w:unhideWhenUsed/>
    <w:rsid w:val="00CC7661"/>
    <w:rPr>
      <w:color w:val="605E5C"/>
      <w:shd w:val="clear" w:color="auto" w:fill="E1DFDD"/>
    </w:rPr>
  </w:style>
  <w:style w:type="character" w:styleId="PlaceholderText">
    <w:name w:val="Placeholder Text"/>
    <w:basedOn w:val="DefaultParagraphFont"/>
    <w:rsid w:val="004B4C57"/>
    <w:rPr>
      <w:color w:val="808080"/>
    </w:rPr>
  </w:style>
  <w:style w:type="paragraph" w:styleId="NormalWeb">
    <w:name w:val="Normal (Web)"/>
    <w:basedOn w:val="Normal"/>
    <w:uiPriority w:val="99"/>
    <w:semiHidden/>
    <w:unhideWhenUsed/>
    <w:rsid w:val="004B4C57"/>
    <w:rPr>
      <w:rFonts w:ascii="Times New Roman" w:hAnsi="Times New Roman"/>
      <w:sz w:val="24"/>
      <w:szCs w:val="24"/>
    </w:rPr>
  </w:style>
  <w:style w:type="character" w:customStyle="1" w:styleId="normaltextrun">
    <w:name w:val="normaltextrun"/>
    <w:basedOn w:val="DefaultParagraphFont"/>
    <w:rsid w:val="002137BD"/>
  </w:style>
  <w:style w:type="numbering" w:customStyle="1" w:styleId="WWOutlineListStyle1">
    <w:name w:val="WW_OutlineListStyle_1"/>
    <w:basedOn w:val="NoList"/>
    <w:rsid w:val="00D14297"/>
    <w:pPr>
      <w:numPr>
        <w:numId w:val="4"/>
      </w:numPr>
    </w:pPr>
  </w:style>
  <w:style w:type="paragraph" w:customStyle="1" w:styleId="pf0">
    <w:name w:val="pf0"/>
    <w:basedOn w:val="Normal"/>
    <w:rsid w:val="00D14297"/>
    <w:pPr>
      <w:suppressAutoHyphens w:val="0"/>
      <w:spacing w:before="100" w:after="100" w:line="240" w:lineRule="auto"/>
      <w:ind w:left="300"/>
    </w:pPr>
    <w:rPr>
      <w:rFonts w:ascii="Times New Roman" w:eastAsia="Times New Roman" w:hAnsi="Times New Roman"/>
      <w:sz w:val="24"/>
      <w:szCs w:val="24"/>
      <w:lang w:eastAsia="en-AU"/>
    </w:rPr>
  </w:style>
  <w:style w:type="character" w:customStyle="1" w:styleId="cf01">
    <w:name w:val="cf01"/>
    <w:basedOn w:val="DefaultParagraphFont"/>
    <w:rsid w:val="00D14297"/>
    <w:rPr>
      <w:rFonts w:ascii="Segoe UI" w:hAnsi="Segoe UI" w:cs="Segoe UI"/>
      <w:sz w:val="18"/>
      <w:szCs w:val="18"/>
    </w:rPr>
  </w:style>
  <w:style w:type="numbering" w:customStyle="1" w:styleId="LFO1">
    <w:name w:val="LFO1"/>
    <w:basedOn w:val="NoList"/>
    <w:rsid w:val="00D14297"/>
    <w:pPr>
      <w:numPr>
        <w:numId w:val="5"/>
      </w:numPr>
    </w:pPr>
  </w:style>
  <w:style w:type="paragraph" w:styleId="Revision">
    <w:name w:val="Revision"/>
    <w:hidden/>
    <w:uiPriority w:val="99"/>
    <w:semiHidden/>
    <w:rsid w:val="00C36428"/>
    <w:pPr>
      <w:spacing w:after="0" w:line="240" w:lineRule="auto"/>
    </w:pPr>
    <w:rPr>
      <w:rFonts w:ascii="Poppins" w:eastAsia="Calibri" w:hAnsi="Poppins" w:cs="Times New Roman"/>
      <w:sz w:val="18"/>
    </w:rPr>
  </w:style>
  <w:style w:type="paragraph" w:customStyle="1" w:styleId="Footertextrightalign">
    <w:name w:val="Footer text right align"/>
    <w:rsid w:val="00F6038F"/>
    <w:pPr>
      <w:spacing w:line="240" w:lineRule="auto"/>
      <w:jc w:val="right"/>
    </w:pPr>
    <w:rPr>
      <w:rFonts w:ascii="Poppins" w:hAnsi="Poppins"/>
      <w:caps/>
      <w:color w:val="B9B9B9" w:themeColor="background2" w:themeShade="BF"/>
      <w:sz w:val="14"/>
      <w:szCs w:val="20"/>
      <w:lang w:val="en-US"/>
    </w:rPr>
  </w:style>
  <w:style w:type="paragraph" w:customStyle="1" w:styleId="Footertextleftalign">
    <w:name w:val="Footer text left align"/>
    <w:rsid w:val="00F6038F"/>
    <w:pPr>
      <w:spacing w:line="240" w:lineRule="auto"/>
    </w:pPr>
    <w:rPr>
      <w:rFonts w:ascii="Poppins" w:hAnsi="Poppins"/>
      <w:caps/>
      <w:color w:val="B9B9B9" w:themeColor="background2" w:themeShade="BF"/>
      <w:sz w:val="1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6259186">
      <w:bodyDiv w:val="1"/>
      <w:marLeft w:val="0"/>
      <w:marRight w:val="0"/>
      <w:marTop w:val="0"/>
      <w:marBottom w:val="0"/>
      <w:divBdr>
        <w:top w:val="none" w:sz="0" w:space="0" w:color="auto"/>
        <w:left w:val="none" w:sz="0" w:space="0" w:color="auto"/>
        <w:bottom w:val="none" w:sz="0" w:space="0" w:color="auto"/>
        <w:right w:val="none" w:sz="0" w:space="0" w:color="auto"/>
      </w:divBdr>
    </w:div>
    <w:div w:id="179918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ccreditation@vit.vic.edu.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aitsl.edu.au/docs/default-source/national-policy-framework/addendum-to-accreditation-standards-and-procedures.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ccreditation@vit.vic.edu.au"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vicinstituteofteaching.sharepoint.com/sites/VITOffice365Templates/Shared%20Documents/Blank%20with%20branding%20(A4%20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6C37FEF8E2247F785283840E5C92C11"/>
        <w:category>
          <w:name w:val="General"/>
          <w:gallery w:val="placeholder"/>
        </w:category>
        <w:types>
          <w:type w:val="bbPlcHdr"/>
        </w:types>
        <w:behaviors>
          <w:behavior w:val="content"/>
        </w:behaviors>
        <w:guid w:val="{C70774E5-95D9-4961-AD45-E918E4233A6F}"/>
      </w:docPartPr>
      <w:docPartBody>
        <w:p w:rsidR="00963E96" w:rsidRDefault="00963E96" w:rsidP="00963E96">
          <w:pPr>
            <w:pStyle w:val="E6C37FEF8E2247F785283840E5C92C11"/>
          </w:pPr>
          <w:r>
            <w:rPr>
              <w:rStyle w:val="PlaceholderText"/>
            </w:rPr>
            <w:t>[Choose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oppins SemiBold">
    <w:panose1 w:val="00000700000000000000"/>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altName w:val="Nirmala UI"/>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96"/>
    <w:rsid w:val="00011446"/>
    <w:rsid w:val="000C39B1"/>
    <w:rsid w:val="001A7F8E"/>
    <w:rsid w:val="001D19B4"/>
    <w:rsid w:val="002F60CE"/>
    <w:rsid w:val="004A330A"/>
    <w:rsid w:val="0057332F"/>
    <w:rsid w:val="00752433"/>
    <w:rsid w:val="008C0EE4"/>
    <w:rsid w:val="008E6F3F"/>
    <w:rsid w:val="00963E96"/>
    <w:rsid w:val="00A76DB5"/>
    <w:rsid w:val="00B82A08"/>
    <w:rsid w:val="00C43E9D"/>
    <w:rsid w:val="00C4529E"/>
    <w:rsid w:val="00D418C9"/>
    <w:rsid w:val="00E815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C39B1"/>
    <w:rPr>
      <w:color w:val="808080"/>
    </w:rPr>
  </w:style>
  <w:style w:type="paragraph" w:customStyle="1" w:styleId="E6C37FEF8E2247F785283840E5C92C11">
    <w:name w:val="E6C37FEF8E2247F785283840E5C92C11"/>
    <w:rsid w:val="00963E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VIT 2021">
      <a:dk1>
        <a:sysClr val="windowText" lastClr="000000"/>
      </a:dk1>
      <a:lt1>
        <a:srgbClr val="FFFFFF"/>
      </a:lt1>
      <a:dk2>
        <a:srgbClr val="333745"/>
      </a:dk2>
      <a:lt2>
        <a:srgbClr val="F8F8F8"/>
      </a:lt2>
      <a:accent1>
        <a:srgbClr val="00B5D1"/>
      </a:accent1>
      <a:accent2>
        <a:srgbClr val="1A6A99"/>
      </a:accent2>
      <a:accent3>
        <a:srgbClr val="F26767"/>
      </a:accent3>
      <a:accent4>
        <a:srgbClr val="0A7A7E"/>
      </a:accent4>
      <a:accent5>
        <a:srgbClr val="F8A64F"/>
      </a:accent5>
      <a:accent6>
        <a:srgbClr val="CA2E55"/>
      </a:accent6>
      <a:hlink>
        <a:srgbClr val="00B5D1"/>
      </a:hlink>
      <a:folHlink>
        <a:srgbClr val="8DD2D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77be4a-b23c-412a-8433-b9037903e1aa">
      <Terms xmlns="http://schemas.microsoft.com/office/infopath/2007/PartnerControls"/>
    </lcf76f155ced4ddcb4097134ff3c332f>
    <TaxCatchAll xmlns="1c5ac0b4-7367-45ff-a960-0987f76fb6fb" xsi:nil="true"/>
    <_dlc_DocId xmlns="1c5ac0b4-7367-45ff-a960-0987f76fb6fb">SHAREDDOCS-609369226-13600</_dlc_DocId>
    <_dlc_DocIdUrl xmlns="1c5ac0b4-7367-45ff-a960-0987f76fb6fb">
      <Url>https://vicinstituteofteaching.sharepoint.com/sites/share/_layouts/15/DocIdRedir.aspx?ID=SHAREDDOCS-609369226-13600</Url>
      <Description>SHAREDDOCS-609369226-13600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F361C6B2876943B7443FECBCF5D8FB" ma:contentTypeVersion="18" ma:contentTypeDescription="Create a new document." ma:contentTypeScope="" ma:versionID="7e6d8a257a3fbdae5b87034b09e517e9">
  <xsd:schema xmlns:xsd="http://www.w3.org/2001/XMLSchema" xmlns:xs="http://www.w3.org/2001/XMLSchema" xmlns:p="http://schemas.microsoft.com/office/2006/metadata/properties" xmlns:ns2="1c5ac0b4-7367-45ff-a960-0987f76fb6fb" xmlns:ns3="9e77be4a-b23c-412a-8433-b9037903e1aa" targetNamespace="http://schemas.microsoft.com/office/2006/metadata/properties" ma:root="true" ma:fieldsID="f3a809181ef866032d44201e2c4eb0f0" ns2:_="" ns3:_="">
    <xsd:import namespace="1c5ac0b4-7367-45ff-a960-0987f76fb6fb"/>
    <xsd:import namespace="9e77be4a-b23c-412a-8433-b9037903e1a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MediaServiceObjectDetectorVersions"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ac0b4-7367-45ff-a960-0987f76fb6f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8" nillable="true" ma:displayName="Taxonomy Catch All Column" ma:hidden="true" ma:list="{d2ba6d07-8e3a-4a58-84c2-ab9023623bba}" ma:internalName="TaxCatchAll" ma:showField="CatchAllData" ma:web="1c5ac0b4-7367-45ff-a960-0987f76fb6f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77be4a-b23c-412a-8433-b9037903e1a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de328f6-7e18-4238-8367-3d725dd304a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062F0E1-FCBB-4ACF-86BE-5FC8F08E2E41}">
  <ds:schemaRefs>
    <ds:schemaRef ds:uri="http://schemas.openxmlformats.org/officeDocument/2006/bibliography"/>
  </ds:schemaRefs>
</ds:datastoreItem>
</file>

<file path=customXml/itemProps2.xml><?xml version="1.0" encoding="utf-8"?>
<ds:datastoreItem xmlns:ds="http://schemas.openxmlformats.org/officeDocument/2006/customXml" ds:itemID="{906CE8CD-62D8-4193-898E-FC230440ED15}">
  <ds:schemaRefs>
    <ds:schemaRef ds:uri="http://schemas.microsoft.com/office/2006/metadata/properties"/>
    <ds:schemaRef ds:uri="http://schemas.microsoft.com/office/infopath/2007/PartnerControls"/>
    <ds:schemaRef ds:uri="9e77be4a-b23c-412a-8433-b9037903e1aa"/>
    <ds:schemaRef ds:uri="1c5ac0b4-7367-45ff-a960-0987f76fb6fb"/>
  </ds:schemaRefs>
</ds:datastoreItem>
</file>

<file path=customXml/itemProps3.xml><?xml version="1.0" encoding="utf-8"?>
<ds:datastoreItem xmlns:ds="http://schemas.openxmlformats.org/officeDocument/2006/customXml" ds:itemID="{50878596-908A-4E1F-9B56-144C78FAB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ac0b4-7367-45ff-a960-0987f76fb6fb"/>
    <ds:schemaRef ds:uri="9e77be4a-b23c-412a-8433-b9037903e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40A619-25EC-42D4-BD30-F908A32E8A4B}">
  <ds:schemaRefs>
    <ds:schemaRef ds:uri="http://schemas.microsoft.com/sharepoint/v3/contenttype/forms"/>
  </ds:schemaRefs>
</ds:datastoreItem>
</file>

<file path=customXml/itemProps5.xml><?xml version="1.0" encoding="utf-8"?>
<ds:datastoreItem xmlns:ds="http://schemas.openxmlformats.org/officeDocument/2006/customXml" ds:itemID="{92018A78-EABD-4C92-9014-77324E2C54D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Blank%20with%20branding%20(A4%20portrait).dotx</Template>
  <TotalTime>1</TotalTime>
  <Pages>6</Pages>
  <Words>1265</Words>
  <Characters>7216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Mederi</dc:creator>
  <cp:keywords/>
  <dc:description/>
  <cp:lastModifiedBy>Darcy Connors</cp:lastModifiedBy>
  <cp:revision>2</cp:revision>
  <dcterms:created xsi:type="dcterms:W3CDTF">2024-05-27T02:10:00Z</dcterms:created>
  <dcterms:modified xsi:type="dcterms:W3CDTF">2024-05-27T02:10:00Z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0x01010025F361C6B2876943B7443FECBCF5D8FB</vt:lpwstr>
  </property>
  <property fmtid="{D5CDD505-2E9C-101B-9397-08002B2CF9AE}" pid="3" name="MediaServiceImageTags">
    <vt:lpwstr/>
  </property>
  <property fmtid="{D5CDD505-2E9C-101B-9397-08002B2CF9AE}" pid="4" name="_dlc_DocIdItemGuid">
    <vt:lpwstr>a7f6c756-760f-43ea-97d0-be09da7a3eaf</vt:lpwstr>
  </property>
</Properties>
</file>